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8D6D" w14:textId="77777777" w:rsidR="00B4577C" w:rsidRDefault="00B4577C" w:rsidP="00B4577C">
      <w:pPr>
        <w:pStyle w:val="Opombe"/>
      </w:pPr>
      <w:bookmarkStart w:id="0" w:name="_Toc5886673"/>
      <w:r>
        <w:t>Vzorec je pripravljen z uporabo slogov (</w:t>
      </w:r>
      <w:proofErr w:type="spellStart"/>
      <w:r>
        <w:t>Styles</w:t>
      </w:r>
      <w:proofErr w:type="spellEnd"/>
      <w:r>
        <w:t>).</w:t>
      </w:r>
    </w:p>
    <w:p w14:paraId="3A7E3569" w14:textId="1F152B79" w:rsidR="00B4577C" w:rsidRDefault="00B4577C" w:rsidP="00B4577C">
      <w:pPr>
        <w:pStyle w:val="Opombe"/>
      </w:pPr>
      <w:r>
        <w:t>Podatki z naslovne strani so vneseni s pomočjo orodja »</w:t>
      </w:r>
      <w:proofErr w:type="spellStart"/>
      <w:r>
        <w:t>Mailings</w:t>
      </w:r>
      <w:proofErr w:type="spellEnd"/>
      <w:r>
        <w:t>« in so povezani z datoteko »ZAPS TP podatki«.</w:t>
      </w:r>
    </w:p>
    <w:p w14:paraId="293236A2" w14:textId="77777777" w:rsidR="00BC77C8" w:rsidRPr="00BC77C8" w:rsidRDefault="00BC77C8" w:rsidP="00BC77C8">
      <w:pPr>
        <w:pStyle w:val="Naslovvsebineprojekta"/>
      </w:pPr>
      <w:r w:rsidRPr="00BC77C8">
        <w:t>1.</w:t>
      </w:r>
      <w:r w:rsidRPr="00BC77C8">
        <w:tab/>
        <w:t>NASLOVNA STRAN</w:t>
      </w:r>
    </w:p>
    <w:p w14:paraId="16D3DA6F" w14:textId="77777777" w:rsidR="00B4577C" w:rsidRPr="006477AB" w:rsidRDefault="00B4577C" w:rsidP="00BC77C8"/>
    <w:tbl>
      <w:tblPr>
        <w:tblStyle w:val="TableGrid"/>
        <w:tblW w:w="8080" w:type="dxa"/>
        <w:tblInd w:w="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111"/>
      </w:tblGrid>
      <w:tr w:rsidR="00B4577C" w:rsidRPr="006477AB" w14:paraId="2D2CE968" w14:textId="77777777" w:rsidTr="00B4577C">
        <w:trPr>
          <w:trHeight w:val="567"/>
        </w:trPr>
        <w:tc>
          <w:tcPr>
            <w:tcW w:w="3969" w:type="dxa"/>
          </w:tcPr>
          <w:p w14:paraId="586F8D45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vAlign w:val="center"/>
          </w:tcPr>
          <w:p w14:paraId="61AFB7D9" w14:textId="29A2F054" w:rsidR="00B4577C" w:rsidRPr="00BC77C8" w:rsidRDefault="00B4577C" w:rsidP="00BC77C8">
            <w:pPr>
              <w:pStyle w:val="Podnaslov"/>
            </w:pPr>
            <w:r w:rsidRPr="00BC77C8">
              <w:t>NAČRT ARHITEKTURE</w:t>
            </w:r>
          </w:p>
        </w:tc>
      </w:tr>
      <w:tr w:rsidR="00B4577C" w:rsidRPr="006477AB" w14:paraId="6F79A68A" w14:textId="77777777" w:rsidTr="0046294B">
        <w:trPr>
          <w:trHeight w:val="567"/>
        </w:trPr>
        <w:tc>
          <w:tcPr>
            <w:tcW w:w="3969" w:type="dxa"/>
          </w:tcPr>
          <w:p w14:paraId="2F031200" w14:textId="77777777" w:rsidR="00B4577C" w:rsidRPr="00AB454F" w:rsidRDefault="00B4577C" w:rsidP="0046294B">
            <w:pPr>
              <w:pStyle w:val="Tabelanazivi"/>
            </w:pPr>
            <w:r w:rsidRPr="00AB454F">
              <w:t>INVESTITOR:</w:t>
            </w:r>
          </w:p>
        </w:tc>
        <w:tc>
          <w:tcPr>
            <w:tcW w:w="4111" w:type="dxa"/>
          </w:tcPr>
          <w:p w14:paraId="23D64DF6" w14:textId="156BCFAB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INVESTITOR </w:instrText>
            </w:r>
            <w:r>
              <w:fldChar w:fldCharType="separate"/>
            </w:r>
            <w:r w:rsidRPr="00FF15EC">
              <w:rPr>
                <w:noProof/>
              </w:rPr>
              <w:t>Jože Dolar</w:t>
            </w:r>
            <w:r>
              <w:rPr>
                <w:noProof/>
              </w:rPr>
              <w:fldChar w:fldCharType="end"/>
            </w:r>
            <w:r w:rsidR="00B4577C" w:rsidRPr="00E27375">
              <w:br/>
            </w:r>
            <w:r>
              <w:fldChar w:fldCharType="begin"/>
            </w:r>
            <w:r>
              <w:instrText xml:space="preserve"> MERGEFIELD NASL </w:instrText>
            </w:r>
            <w:r>
              <w:fldChar w:fldCharType="separate"/>
            </w:r>
            <w:r w:rsidRPr="00FF15EC">
              <w:rPr>
                <w:noProof/>
              </w:rPr>
              <w:t>Finančna ulica 1, 1000 Ljubljana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23748A5A" w14:textId="77777777" w:rsidTr="0046294B">
        <w:trPr>
          <w:trHeight w:val="567"/>
        </w:trPr>
        <w:tc>
          <w:tcPr>
            <w:tcW w:w="3969" w:type="dxa"/>
          </w:tcPr>
          <w:p w14:paraId="28F6E39C" w14:textId="77777777" w:rsidR="00B4577C" w:rsidRPr="00AB454F" w:rsidRDefault="00B4577C" w:rsidP="0046294B">
            <w:pPr>
              <w:pStyle w:val="Tabelanazivi"/>
            </w:pPr>
            <w:r w:rsidRPr="00AB454F">
              <w:t xml:space="preserve">NAZIV GRADNJE: </w:t>
            </w:r>
          </w:p>
        </w:tc>
        <w:tc>
          <w:tcPr>
            <w:tcW w:w="4111" w:type="dxa"/>
          </w:tcPr>
          <w:p w14:paraId="2286ABAB" w14:textId="6B546096" w:rsidR="00B4577C" w:rsidRPr="00E27375" w:rsidRDefault="002C6E37" w:rsidP="0046294B">
            <w:pPr>
              <w:pStyle w:val="Tabelapodatki"/>
              <w:rPr>
                <w:b/>
              </w:rPr>
            </w:pPr>
            <w:r>
              <w:fldChar w:fldCharType="begin"/>
            </w:r>
            <w:r>
              <w:instrText xml:space="preserve"> MERGEFIELD OBJEKT </w:instrText>
            </w:r>
            <w:r>
              <w:fldChar w:fldCharType="separate"/>
            </w:r>
            <w:r w:rsidRPr="00FF15EC">
              <w:rPr>
                <w:noProof/>
              </w:rPr>
              <w:t>Vila Marija</w:t>
            </w:r>
            <w:r>
              <w:rPr>
                <w:noProof/>
              </w:rPr>
              <w:fldChar w:fldCharType="end"/>
            </w:r>
            <w:r w:rsidR="00B4577C" w:rsidRPr="00E27375">
              <w:rPr>
                <w:b/>
              </w:rPr>
              <w:t xml:space="preserve"> </w:t>
            </w:r>
          </w:p>
        </w:tc>
      </w:tr>
      <w:tr w:rsidR="00B4577C" w:rsidRPr="006477AB" w14:paraId="369550DE" w14:textId="77777777" w:rsidTr="0046294B">
        <w:trPr>
          <w:trHeight w:val="567"/>
        </w:trPr>
        <w:tc>
          <w:tcPr>
            <w:tcW w:w="3969" w:type="dxa"/>
          </w:tcPr>
          <w:p w14:paraId="48EC6042" w14:textId="77777777" w:rsidR="00B4577C" w:rsidRPr="00AB454F" w:rsidRDefault="00B4577C" w:rsidP="0046294B">
            <w:pPr>
              <w:pStyle w:val="Tabelanazivi"/>
            </w:pPr>
            <w:r w:rsidRPr="00AB454F">
              <w:t>KRATEK OPIS GRADNJE:</w:t>
            </w:r>
          </w:p>
        </w:tc>
        <w:tc>
          <w:tcPr>
            <w:tcW w:w="4111" w:type="dxa"/>
          </w:tcPr>
          <w:p w14:paraId="2F359B58" w14:textId="3C200345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KRATEKOPIS </w:instrText>
            </w:r>
            <w:r>
              <w:fldChar w:fldCharType="separate"/>
            </w:r>
            <w:r w:rsidRPr="00FF15EC">
              <w:rPr>
                <w:noProof/>
              </w:rPr>
              <w:t>gradnja novega večstanovanjskega objekta s komunalnimi priključki ter zunanjo ureditvijo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1D7D7A27" w14:textId="77777777" w:rsidTr="0046294B">
        <w:trPr>
          <w:trHeight w:val="567"/>
        </w:trPr>
        <w:tc>
          <w:tcPr>
            <w:tcW w:w="3969" w:type="dxa"/>
          </w:tcPr>
          <w:p w14:paraId="194C1C95" w14:textId="77777777" w:rsidR="00B4577C" w:rsidRPr="00AB454F" w:rsidRDefault="00B4577C" w:rsidP="0046294B">
            <w:pPr>
              <w:pStyle w:val="Tabelanazivi"/>
            </w:pPr>
            <w:r w:rsidRPr="00AB454F">
              <w:t>VRSTE GRADNJE:</w:t>
            </w:r>
          </w:p>
        </w:tc>
        <w:tc>
          <w:tcPr>
            <w:tcW w:w="4111" w:type="dxa"/>
          </w:tcPr>
          <w:p w14:paraId="17F141FE" w14:textId="58C64076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GRADNJA </w:instrText>
            </w:r>
            <w:r>
              <w:fldChar w:fldCharType="separate"/>
            </w:r>
            <w:r w:rsidRPr="00FF15EC">
              <w:rPr>
                <w:noProof/>
              </w:rPr>
              <w:t>nova gradnja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79845416" w14:textId="77777777" w:rsidTr="0046294B">
        <w:trPr>
          <w:trHeight w:val="567"/>
        </w:trPr>
        <w:tc>
          <w:tcPr>
            <w:tcW w:w="3969" w:type="dxa"/>
          </w:tcPr>
          <w:p w14:paraId="71C3EB94" w14:textId="77777777" w:rsidR="00B4577C" w:rsidRPr="00AB454F" w:rsidRDefault="00B4577C" w:rsidP="0046294B">
            <w:pPr>
              <w:pStyle w:val="Tabelanazivi"/>
            </w:pPr>
            <w:r w:rsidRPr="00AB454F">
              <w:t xml:space="preserve">VRSTA PROJEKTNE DOKUMENTACIJE: </w:t>
            </w:r>
          </w:p>
        </w:tc>
        <w:tc>
          <w:tcPr>
            <w:tcW w:w="4111" w:type="dxa"/>
          </w:tcPr>
          <w:p w14:paraId="04317C90" w14:textId="5A9E6006" w:rsidR="00B4577C" w:rsidRPr="00E27375" w:rsidRDefault="00B4577C" w:rsidP="0046294B">
            <w:pPr>
              <w:pStyle w:val="Tabelapodatki"/>
            </w:pPr>
            <w:r>
              <w:t>IDP</w:t>
            </w:r>
          </w:p>
        </w:tc>
      </w:tr>
      <w:tr w:rsidR="00B4577C" w:rsidRPr="006477AB" w14:paraId="2BEDAF19" w14:textId="77777777" w:rsidTr="0046294B">
        <w:trPr>
          <w:trHeight w:val="567"/>
        </w:trPr>
        <w:tc>
          <w:tcPr>
            <w:tcW w:w="3969" w:type="dxa"/>
          </w:tcPr>
          <w:p w14:paraId="649ABD89" w14:textId="77777777" w:rsidR="00B4577C" w:rsidRPr="00AB454F" w:rsidRDefault="00B4577C" w:rsidP="0046294B">
            <w:pPr>
              <w:pStyle w:val="Tabelanazivi"/>
            </w:pPr>
            <w:r w:rsidRPr="00AB454F">
              <w:t>ŠTEVILKA PROJEKTA:</w:t>
            </w:r>
          </w:p>
        </w:tc>
        <w:tc>
          <w:tcPr>
            <w:tcW w:w="4111" w:type="dxa"/>
          </w:tcPr>
          <w:p w14:paraId="1F662031" w14:textId="50D5422D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ŠTPR </w:instrText>
            </w:r>
            <w:r>
              <w:fldChar w:fldCharType="separate"/>
            </w:r>
            <w:r w:rsidRPr="00FF15EC">
              <w:rPr>
                <w:noProof/>
              </w:rPr>
              <w:t>2021-01</w:t>
            </w:r>
            <w:r>
              <w:rPr>
                <w:noProof/>
              </w:rPr>
              <w:fldChar w:fldCharType="end"/>
            </w:r>
            <w:r w:rsidR="00B4577C" w:rsidRPr="00E27375">
              <w:t xml:space="preserve"> </w:t>
            </w:r>
          </w:p>
        </w:tc>
      </w:tr>
      <w:tr w:rsidR="00B4577C" w:rsidRPr="006477AB" w14:paraId="075A0655" w14:textId="77777777" w:rsidTr="0046294B">
        <w:trPr>
          <w:trHeight w:val="567"/>
        </w:trPr>
        <w:tc>
          <w:tcPr>
            <w:tcW w:w="3969" w:type="dxa"/>
          </w:tcPr>
          <w:p w14:paraId="58632DDE" w14:textId="77777777" w:rsidR="00B4577C" w:rsidRPr="00AB454F" w:rsidRDefault="00B4577C" w:rsidP="0046294B">
            <w:pPr>
              <w:pStyle w:val="Tabelanazivi"/>
            </w:pPr>
            <w:r w:rsidRPr="00AB454F">
              <w:t xml:space="preserve">DATUM IZDELAVE: </w:t>
            </w:r>
          </w:p>
        </w:tc>
        <w:tc>
          <w:tcPr>
            <w:tcW w:w="4111" w:type="dxa"/>
          </w:tcPr>
          <w:p w14:paraId="6FE38B0B" w14:textId="17BAA11B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DATUM </w:instrText>
            </w:r>
            <w:r>
              <w:fldChar w:fldCharType="separate"/>
            </w:r>
            <w:r w:rsidRPr="00FF15EC">
              <w:rPr>
                <w:noProof/>
              </w:rPr>
              <w:t>Ljubljana, december 2021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147E23F3" w14:textId="77777777" w:rsidTr="0046294B">
        <w:trPr>
          <w:trHeight w:val="567"/>
        </w:trPr>
        <w:tc>
          <w:tcPr>
            <w:tcW w:w="3969" w:type="dxa"/>
            <w:tcBorders>
              <w:bottom w:val="nil"/>
            </w:tcBorders>
          </w:tcPr>
          <w:p w14:paraId="23B19C8F" w14:textId="77777777" w:rsidR="00B4577C" w:rsidRPr="00AB454F" w:rsidRDefault="00B4577C" w:rsidP="0046294B">
            <w:pPr>
              <w:pStyle w:val="Tabelanazivi"/>
            </w:pPr>
            <w:r w:rsidRPr="00AB454F">
              <w:t>PROJEKTANT:</w:t>
            </w:r>
          </w:p>
        </w:tc>
        <w:tc>
          <w:tcPr>
            <w:tcW w:w="4111" w:type="dxa"/>
            <w:tcBorders>
              <w:bottom w:val="nil"/>
            </w:tcBorders>
          </w:tcPr>
          <w:p w14:paraId="6FCFDDD5" w14:textId="67B9EB64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PROJEKTANT </w:instrText>
            </w:r>
            <w:r>
              <w:fldChar w:fldCharType="separate"/>
            </w:r>
            <w:r w:rsidRPr="00FF15EC">
              <w:rPr>
                <w:noProof/>
              </w:rPr>
              <w:t>ARHITEKT d.o.o.</w:t>
            </w:r>
            <w:r>
              <w:rPr>
                <w:noProof/>
              </w:rPr>
              <w:fldChar w:fldCharType="end"/>
            </w:r>
            <w:r w:rsidR="00B4577C" w:rsidRPr="00E27375">
              <w:t xml:space="preserve">,  </w:t>
            </w:r>
            <w:r>
              <w:fldChar w:fldCharType="begin"/>
            </w:r>
            <w:r>
              <w:instrText xml:space="preserve"> MERGEFIELD NASLOV </w:instrText>
            </w:r>
            <w:r>
              <w:fldChar w:fldCharType="separate"/>
            </w:r>
            <w:r w:rsidRPr="00FF15EC">
              <w:rPr>
                <w:noProof/>
              </w:rPr>
              <w:t>Slovenska 100, 1000 Ljubljana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3AA08763" w14:textId="77777777" w:rsidTr="0046294B">
        <w:trPr>
          <w:trHeight w:val="567"/>
        </w:trPr>
        <w:tc>
          <w:tcPr>
            <w:tcW w:w="3969" w:type="dxa"/>
            <w:tcBorders>
              <w:top w:val="nil"/>
              <w:bottom w:val="nil"/>
            </w:tcBorders>
          </w:tcPr>
          <w:p w14:paraId="4635E696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CDBE302" w14:textId="77777777" w:rsidR="00B4577C" w:rsidRPr="00E27375" w:rsidRDefault="00B4577C" w:rsidP="0046294B">
            <w:pPr>
              <w:pStyle w:val="Tabelapodatki"/>
            </w:pPr>
          </w:p>
        </w:tc>
      </w:tr>
      <w:tr w:rsidR="00B4577C" w:rsidRPr="006477AB" w14:paraId="50AFDB6A" w14:textId="77777777" w:rsidTr="0046294B">
        <w:trPr>
          <w:trHeight w:val="567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3B76BBA1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5508E116" w14:textId="77777777" w:rsidR="00B4577C" w:rsidRPr="00E27375" w:rsidRDefault="00B4577C" w:rsidP="0046294B">
            <w:pPr>
              <w:pStyle w:val="Tabelapodatki"/>
            </w:pPr>
          </w:p>
        </w:tc>
      </w:tr>
      <w:tr w:rsidR="00B4577C" w:rsidRPr="006477AB" w14:paraId="7DDF0DAF" w14:textId="77777777" w:rsidTr="0046294B">
        <w:trPr>
          <w:trHeight w:val="567"/>
        </w:trPr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58143DC" w14:textId="77777777" w:rsidR="00B4577C" w:rsidRPr="00AB454F" w:rsidRDefault="00B4577C" w:rsidP="0046294B">
            <w:pPr>
              <w:pStyle w:val="Tabelanazivi"/>
            </w:pPr>
            <w:r w:rsidRPr="00AB454F">
              <w:t>ODGOVORNA OSEBA PROJEKTANTA: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B14F3F0" w14:textId="2CBA46D8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OOP </w:instrText>
            </w:r>
            <w:r>
              <w:fldChar w:fldCharType="separate"/>
            </w:r>
            <w:r w:rsidRPr="00FF15EC">
              <w:rPr>
                <w:noProof/>
              </w:rPr>
              <w:t>Anton Glavni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70EFEFD4" w14:textId="77777777" w:rsidTr="0046294B">
        <w:trPr>
          <w:trHeight w:val="283"/>
        </w:trPr>
        <w:tc>
          <w:tcPr>
            <w:tcW w:w="3969" w:type="dxa"/>
            <w:tcBorders>
              <w:bottom w:val="nil"/>
            </w:tcBorders>
          </w:tcPr>
          <w:p w14:paraId="711CE80F" w14:textId="77777777" w:rsidR="00B4577C" w:rsidRPr="00AB454F" w:rsidRDefault="00B4577C" w:rsidP="0046294B">
            <w:pPr>
              <w:pStyle w:val="Tabelanazivi"/>
            </w:pPr>
            <w:r w:rsidRPr="00AB454F">
              <w:t>VODJA PROJEKTA:</w:t>
            </w:r>
          </w:p>
        </w:tc>
        <w:tc>
          <w:tcPr>
            <w:tcW w:w="4111" w:type="dxa"/>
            <w:tcBorders>
              <w:bottom w:val="nil"/>
            </w:tcBorders>
          </w:tcPr>
          <w:p w14:paraId="7CFF8074" w14:textId="142F609A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VP </w:instrText>
            </w:r>
            <w:r>
              <w:fldChar w:fldCharType="separate"/>
            </w:r>
            <w:r w:rsidRPr="00FF15EC">
              <w:rPr>
                <w:noProof/>
              </w:rPr>
              <w:t>Ana Pupedan, univ. dipl .inž. arh.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622B1594" w14:textId="77777777" w:rsidTr="0046294B">
        <w:trPr>
          <w:trHeight w:val="283"/>
        </w:trPr>
        <w:tc>
          <w:tcPr>
            <w:tcW w:w="3969" w:type="dxa"/>
            <w:tcBorders>
              <w:top w:val="nil"/>
              <w:bottom w:val="nil"/>
            </w:tcBorders>
          </w:tcPr>
          <w:p w14:paraId="3FD08470" w14:textId="77777777" w:rsidR="00B4577C" w:rsidRPr="00AB454F" w:rsidRDefault="00B4577C" w:rsidP="0046294B">
            <w:pPr>
              <w:pStyle w:val="Tabelanazivi"/>
            </w:pPr>
            <w:r w:rsidRPr="00AB454F">
              <w:t>IDENTIFIKACIJSKA ŠTEVILKA: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D75903C" w14:textId="78CD5B53" w:rsidR="00B4577C" w:rsidRPr="00E27375" w:rsidRDefault="002C6E37" w:rsidP="0046294B">
            <w:pPr>
              <w:pStyle w:val="Tabelapodatki"/>
            </w:pPr>
            <w:r>
              <w:fldChar w:fldCharType="begin"/>
            </w:r>
            <w:r>
              <w:instrText xml:space="preserve"> MERGEFIELD "IDVP" </w:instrText>
            </w:r>
            <w:r>
              <w:fldChar w:fldCharType="separate"/>
            </w:r>
            <w:r w:rsidRPr="00FF15EC">
              <w:rPr>
                <w:noProof/>
              </w:rPr>
              <w:t>ZAPS 1234</w:t>
            </w:r>
            <w:r>
              <w:rPr>
                <w:noProof/>
              </w:rPr>
              <w:fldChar w:fldCharType="end"/>
            </w:r>
          </w:p>
        </w:tc>
      </w:tr>
      <w:tr w:rsidR="00B4577C" w:rsidRPr="006477AB" w14:paraId="2C7DD8EB" w14:textId="77777777" w:rsidTr="0046294B">
        <w:trPr>
          <w:trHeight w:val="283"/>
        </w:trPr>
        <w:tc>
          <w:tcPr>
            <w:tcW w:w="3969" w:type="dxa"/>
            <w:tcBorders>
              <w:top w:val="nil"/>
              <w:bottom w:val="nil"/>
            </w:tcBorders>
          </w:tcPr>
          <w:p w14:paraId="29E7A90E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4D5335" w14:textId="77777777" w:rsidR="00B4577C" w:rsidRPr="00E27375" w:rsidRDefault="00B4577C" w:rsidP="0046294B">
            <w:pPr>
              <w:rPr>
                <w:rFonts w:ascii="Inter Medium" w:hAnsi="Inter Medium"/>
              </w:rPr>
            </w:pPr>
          </w:p>
        </w:tc>
      </w:tr>
      <w:tr w:rsidR="00B4577C" w:rsidRPr="006477AB" w14:paraId="6F647203" w14:textId="77777777" w:rsidTr="0046294B">
        <w:trPr>
          <w:trHeight w:val="283"/>
        </w:trPr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72F77FD7" w14:textId="77777777" w:rsidR="00B4577C" w:rsidRPr="00AB454F" w:rsidRDefault="00B4577C" w:rsidP="0046294B">
            <w:pPr>
              <w:pStyle w:val="Tabelanazivi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1BF05E75" w14:textId="77777777" w:rsidR="00B4577C" w:rsidRPr="00E27375" w:rsidRDefault="00B4577C" w:rsidP="0046294B">
            <w:pPr>
              <w:rPr>
                <w:rFonts w:ascii="Inter Medium" w:hAnsi="Inter Medium"/>
              </w:rPr>
            </w:pPr>
          </w:p>
        </w:tc>
      </w:tr>
    </w:tbl>
    <w:p w14:paraId="53E89178" w14:textId="77777777" w:rsidR="00B4577C" w:rsidRDefault="00B4577C" w:rsidP="00BC77C8"/>
    <w:p w14:paraId="4B08FFD8" w14:textId="77777777" w:rsidR="00B4577C" w:rsidRDefault="00B4577C">
      <w:pPr>
        <w:spacing w:line="240" w:lineRule="auto"/>
        <w:ind w:left="0"/>
        <w:rPr>
          <w:rFonts w:ascii="Inter Light" w:eastAsia="Times New Roman" w:hAnsi="Inter Light"/>
          <w:bCs/>
          <w:position w:val="4"/>
          <w:sz w:val="40"/>
          <w:szCs w:val="40"/>
        </w:rPr>
      </w:pPr>
      <w:r>
        <w:br w:type="page"/>
      </w:r>
    </w:p>
    <w:p w14:paraId="70E7C6A4" w14:textId="286F030B" w:rsidR="005C6619" w:rsidRDefault="00B4577C" w:rsidP="00BC77C8">
      <w:pPr>
        <w:pStyle w:val="Naslovvsebineprojekta"/>
      </w:pPr>
      <w:bookmarkStart w:id="1" w:name="_Toc81403490"/>
      <w:r>
        <w:lastRenderedPageBreak/>
        <w:t>2</w:t>
      </w:r>
      <w:r w:rsidR="00D64F23">
        <w:t>.</w:t>
      </w:r>
      <w:r w:rsidR="00D64F23">
        <w:tab/>
      </w:r>
      <w:r w:rsidR="005C6619" w:rsidRPr="006477AB">
        <w:t>KAZALO VSEBINE</w:t>
      </w:r>
      <w:r w:rsidR="005C6619">
        <w:t xml:space="preserve"> PROJEKT</w:t>
      </w:r>
      <w:bookmarkEnd w:id="0"/>
      <w:r w:rsidR="00DF7E3A">
        <w:t xml:space="preserve">NE </w:t>
      </w:r>
      <w:r w:rsidR="00DF7E3A" w:rsidRPr="00434B73">
        <w:t>DOKUMENTACIJE</w:t>
      </w:r>
      <w:bookmarkEnd w:id="1"/>
    </w:p>
    <w:p w14:paraId="756C753D" w14:textId="77777777" w:rsidR="00B4577C" w:rsidRDefault="00B4577C" w:rsidP="00B4577C"/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221"/>
      </w:tblGrid>
      <w:tr w:rsidR="00B4577C" w:rsidRPr="006542ED" w14:paraId="38D1CEA6" w14:textId="77777777" w:rsidTr="0046294B">
        <w:trPr>
          <w:trHeight w:val="340"/>
        </w:trPr>
        <w:tc>
          <w:tcPr>
            <w:tcW w:w="851" w:type="dxa"/>
          </w:tcPr>
          <w:p w14:paraId="6D9E352B" w14:textId="77777777" w:rsidR="00B4577C" w:rsidRPr="006542ED" w:rsidRDefault="00B4577C" w:rsidP="0046294B">
            <w:pPr>
              <w:pStyle w:val="Besedilotabel"/>
            </w:pPr>
            <w:r w:rsidRPr="006542ED">
              <w:t>1.</w:t>
            </w:r>
          </w:p>
        </w:tc>
        <w:tc>
          <w:tcPr>
            <w:tcW w:w="8221" w:type="dxa"/>
          </w:tcPr>
          <w:p w14:paraId="696A948D" w14:textId="77777777" w:rsidR="00B4577C" w:rsidRPr="006542ED" w:rsidRDefault="00B4577C" w:rsidP="0046294B">
            <w:pPr>
              <w:pStyle w:val="Besedilotabel"/>
            </w:pPr>
            <w:r>
              <w:t>NAČRT ARHITEKTURE</w:t>
            </w:r>
          </w:p>
        </w:tc>
      </w:tr>
      <w:tr w:rsidR="00B4577C" w:rsidRPr="006542ED" w14:paraId="37BBA117" w14:textId="77777777" w:rsidTr="0046294B">
        <w:trPr>
          <w:trHeight w:val="340"/>
        </w:trPr>
        <w:tc>
          <w:tcPr>
            <w:tcW w:w="851" w:type="dxa"/>
          </w:tcPr>
          <w:p w14:paraId="63F17F95" w14:textId="77777777" w:rsidR="00B4577C" w:rsidRPr="006542ED" w:rsidRDefault="00B4577C" w:rsidP="0046294B">
            <w:pPr>
              <w:pStyle w:val="Besedilotabel"/>
            </w:pPr>
            <w:r>
              <w:t>2</w:t>
            </w:r>
            <w:r w:rsidRPr="006542ED">
              <w:t>.</w:t>
            </w:r>
          </w:p>
        </w:tc>
        <w:tc>
          <w:tcPr>
            <w:tcW w:w="8221" w:type="dxa"/>
          </w:tcPr>
          <w:p w14:paraId="42B869B2" w14:textId="77777777" w:rsidR="00B4577C" w:rsidRPr="006542ED" w:rsidRDefault="00B4577C" w:rsidP="0046294B">
            <w:pPr>
              <w:pStyle w:val="Besedilotabel"/>
            </w:pPr>
            <w:r>
              <w:t>NAČRT GRADBENIH KONSTRUKCIJ</w:t>
            </w:r>
          </w:p>
        </w:tc>
      </w:tr>
      <w:tr w:rsidR="00B4577C" w:rsidRPr="006542ED" w14:paraId="27B7D0F0" w14:textId="77777777" w:rsidTr="0046294B">
        <w:trPr>
          <w:trHeight w:val="340"/>
        </w:trPr>
        <w:tc>
          <w:tcPr>
            <w:tcW w:w="851" w:type="dxa"/>
          </w:tcPr>
          <w:p w14:paraId="341FB783" w14:textId="77777777" w:rsidR="00B4577C" w:rsidRPr="006542ED" w:rsidRDefault="00B4577C" w:rsidP="0046294B">
            <w:pPr>
              <w:pStyle w:val="Besedilotabel"/>
            </w:pPr>
            <w:r>
              <w:t>3</w:t>
            </w:r>
            <w:r w:rsidRPr="006542ED">
              <w:t>.</w:t>
            </w:r>
          </w:p>
        </w:tc>
        <w:tc>
          <w:tcPr>
            <w:tcW w:w="8221" w:type="dxa"/>
          </w:tcPr>
          <w:p w14:paraId="3FCFF35B" w14:textId="77777777" w:rsidR="00B4577C" w:rsidRPr="006542ED" w:rsidRDefault="00B4577C" w:rsidP="0046294B">
            <w:pPr>
              <w:pStyle w:val="Besedilotabel"/>
            </w:pPr>
            <w:r>
              <w:t>NAČRT ELEKTRIČNIH INŠTELACIJ</w:t>
            </w:r>
          </w:p>
        </w:tc>
      </w:tr>
      <w:tr w:rsidR="00B4577C" w:rsidRPr="006542ED" w14:paraId="2A404260" w14:textId="77777777" w:rsidTr="0046294B">
        <w:trPr>
          <w:trHeight w:val="340"/>
        </w:trPr>
        <w:tc>
          <w:tcPr>
            <w:tcW w:w="851" w:type="dxa"/>
          </w:tcPr>
          <w:p w14:paraId="51D749B9" w14:textId="77777777" w:rsidR="00B4577C" w:rsidRDefault="00B4577C" w:rsidP="0046294B">
            <w:pPr>
              <w:pStyle w:val="Besedilotabel"/>
            </w:pPr>
            <w:r>
              <w:t>4.</w:t>
            </w:r>
          </w:p>
        </w:tc>
        <w:tc>
          <w:tcPr>
            <w:tcW w:w="8221" w:type="dxa"/>
          </w:tcPr>
          <w:p w14:paraId="4B34236F" w14:textId="77777777" w:rsidR="00B4577C" w:rsidRDefault="00B4577C" w:rsidP="0046294B">
            <w:pPr>
              <w:pStyle w:val="Besedilotabel"/>
            </w:pPr>
            <w:r>
              <w:t>NAČRT STROJNIH INŠTALACIJ</w:t>
            </w:r>
          </w:p>
        </w:tc>
      </w:tr>
      <w:tr w:rsidR="00B4577C" w:rsidRPr="006542ED" w14:paraId="1288A496" w14:textId="77777777" w:rsidTr="0046294B">
        <w:trPr>
          <w:trHeight w:val="340"/>
        </w:trPr>
        <w:tc>
          <w:tcPr>
            <w:tcW w:w="851" w:type="dxa"/>
          </w:tcPr>
          <w:p w14:paraId="7E3F29AC" w14:textId="77777777" w:rsidR="00B4577C" w:rsidRDefault="00B4577C" w:rsidP="0046294B">
            <w:pPr>
              <w:pStyle w:val="Besedilotabel"/>
            </w:pPr>
            <w:r>
              <w:t>6.</w:t>
            </w:r>
          </w:p>
        </w:tc>
        <w:tc>
          <w:tcPr>
            <w:tcW w:w="8221" w:type="dxa"/>
          </w:tcPr>
          <w:p w14:paraId="582EB2A7" w14:textId="77777777" w:rsidR="00B4577C" w:rsidRDefault="00B4577C" w:rsidP="0046294B">
            <w:pPr>
              <w:pStyle w:val="Besedilotabel"/>
            </w:pPr>
            <w:r>
              <w:t>NAČRT POŽARNE VARNOSTI</w:t>
            </w:r>
          </w:p>
        </w:tc>
      </w:tr>
    </w:tbl>
    <w:p w14:paraId="505525F6" w14:textId="77777777" w:rsidR="00B4577C" w:rsidRDefault="00B4577C" w:rsidP="0075001C">
      <w:pPr>
        <w:pStyle w:val="Opombe"/>
      </w:pPr>
    </w:p>
    <w:p w14:paraId="145C2D09" w14:textId="77777777" w:rsidR="00B4577C" w:rsidRDefault="00B4577C">
      <w:pPr>
        <w:spacing w:line="240" w:lineRule="auto"/>
        <w:ind w:left="0"/>
        <w:rPr>
          <w:rFonts w:cs="Arial"/>
          <w:i/>
          <w:color w:val="7F7F7F" w:themeColor="text1" w:themeTint="80"/>
        </w:rPr>
      </w:pPr>
      <w:r>
        <w:br w:type="page"/>
      </w:r>
    </w:p>
    <w:p w14:paraId="22EEB330" w14:textId="03FF8F67" w:rsidR="00B4577C" w:rsidRDefault="00B4577C" w:rsidP="00BC77C8">
      <w:pPr>
        <w:pStyle w:val="Naslovvsebineprojekta"/>
      </w:pPr>
      <w:bookmarkStart w:id="2" w:name="_Toc81403491"/>
      <w:r>
        <w:lastRenderedPageBreak/>
        <w:t>3.</w:t>
      </w:r>
      <w:r>
        <w:tab/>
      </w:r>
      <w:r w:rsidRPr="006477AB">
        <w:t>KAZALO VSEBINE</w:t>
      </w:r>
      <w:r>
        <w:t xml:space="preserve"> NAČRTA ARHITEKTURE</w:t>
      </w:r>
      <w:bookmarkEnd w:id="2"/>
    </w:p>
    <w:p w14:paraId="09C5CA77" w14:textId="77777777" w:rsidR="005C6619" w:rsidRPr="009B4DE9" w:rsidRDefault="005C6619" w:rsidP="00BC77C8">
      <w:pPr>
        <w:pStyle w:val="Podnaslov"/>
      </w:pPr>
      <w:r w:rsidRPr="009B4DE9">
        <w:tab/>
      </w:r>
      <w:bookmarkStart w:id="3" w:name="_Toc5886674"/>
      <w:bookmarkStart w:id="4" w:name="_Toc81403492"/>
      <w:r w:rsidRPr="00BC77C8">
        <w:t>SPLOŠNI</w:t>
      </w:r>
      <w:r w:rsidRPr="009B4DE9">
        <w:t xml:space="preserve"> DEL</w:t>
      </w:r>
      <w:bookmarkEnd w:id="3"/>
      <w:bookmarkEnd w:id="4"/>
    </w:p>
    <w:tbl>
      <w:tblPr>
        <w:tblStyle w:val="TableGrid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050"/>
      </w:tblGrid>
      <w:tr w:rsidR="005C6619" w:rsidRPr="00D64F23" w14:paraId="0F571304" w14:textId="77777777" w:rsidTr="00AD2999">
        <w:trPr>
          <w:trHeight w:val="340"/>
        </w:trPr>
        <w:tc>
          <w:tcPr>
            <w:tcW w:w="1020" w:type="dxa"/>
          </w:tcPr>
          <w:p w14:paraId="03F4FE91" w14:textId="77777777" w:rsidR="005C6619" w:rsidRPr="00D64F23" w:rsidRDefault="005C6619" w:rsidP="0031479D">
            <w:pPr>
              <w:pStyle w:val="Besedilotabel"/>
            </w:pPr>
            <w:r w:rsidRPr="00D64F23">
              <w:t>1.</w:t>
            </w:r>
          </w:p>
        </w:tc>
        <w:tc>
          <w:tcPr>
            <w:tcW w:w="8050" w:type="dxa"/>
          </w:tcPr>
          <w:p w14:paraId="68D6B127" w14:textId="19F1DE46" w:rsidR="005C6619" w:rsidRPr="00D64F23" w:rsidRDefault="005C6619" w:rsidP="0031479D">
            <w:pPr>
              <w:pStyle w:val="Besedilotabel"/>
            </w:pPr>
            <w:r w:rsidRPr="00D64F23">
              <w:t>NASLOVNA STRAN</w:t>
            </w:r>
          </w:p>
        </w:tc>
      </w:tr>
      <w:tr w:rsidR="00B4577C" w:rsidRPr="00B4577C" w14:paraId="3B786292" w14:textId="77777777" w:rsidTr="00AD2999">
        <w:trPr>
          <w:trHeight w:val="340"/>
        </w:trPr>
        <w:tc>
          <w:tcPr>
            <w:tcW w:w="1020" w:type="dxa"/>
          </w:tcPr>
          <w:p w14:paraId="21F4ECEE" w14:textId="76D10535" w:rsidR="005C6619" w:rsidRPr="00B4577C" w:rsidRDefault="00B4577C" w:rsidP="0031479D">
            <w:pPr>
              <w:pStyle w:val="Besedilotabel"/>
            </w:pPr>
            <w:r w:rsidRPr="00B4577C">
              <w:t>2</w:t>
            </w:r>
            <w:r w:rsidR="005C6619" w:rsidRPr="00B4577C">
              <w:t>.</w:t>
            </w:r>
          </w:p>
        </w:tc>
        <w:tc>
          <w:tcPr>
            <w:tcW w:w="8050" w:type="dxa"/>
          </w:tcPr>
          <w:p w14:paraId="4C3229BF" w14:textId="77777777" w:rsidR="005C6619" w:rsidRPr="00B4577C" w:rsidRDefault="005C6619" w:rsidP="0031479D">
            <w:pPr>
              <w:pStyle w:val="Besedilotabel"/>
            </w:pPr>
            <w:r w:rsidRPr="00B4577C">
              <w:t>KAZALO VSEBINE PROJEKT</w:t>
            </w:r>
            <w:r w:rsidR="00DF7E3A" w:rsidRPr="00B4577C">
              <w:t>NE DOKUMENTACIJE</w:t>
            </w:r>
            <w:r w:rsidRPr="00B4577C">
              <w:t xml:space="preserve"> </w:t>
            </w:r>
          </w:p>
        </w:tc>
      </w:tr>
      <w:tr w:rsidR="00B4577C" w:rsidRPr="00B4577C" w14:paraId="2A3C8E7F" w14:textId="77777777" w:rsidTr="00AD2999">
        <w:trPr>
          <w:trHeight w:val="340"/>
        </w:trPr>
        <w:tc>
          <w:tcPr>
            <w:tcW w:w="1020" w:type="dxa"/>
          </w:tcPr>
          <w:p w14:paraId="146A613F" w14:textId="66F150E2" w:rsidR="005C6619" w:rsidRPr="00B4577C" w:rsidRDefault="00B4577C" w:rsidP="0031479D">
            <w:pPr>
              <w:pStyle w:val="Besedilotabel"/>
            </w:pPr>
            <w:r>
              <w:t>3</w:t>
            </w:r>
            <w:r w:rsidR="005C6619" w:rsidRPr="00B4577C">
              <w:t>.</w:t>
            </w:r>
          </w:p>
        </w:tc>
        <w:tc>
          <w:tcPr>
            <w:tcW w:w="8050" w:type="dxa"/>
          </w:tcPr>
          <w:p w14:paraId="50215812" w14:textId="775A4E57" w:rsidR="005C6619" w:rsidRPr="00B4577C" w:rsidRDefault="005C6619" w:rsidP="0031479D">
            <w:pPr>
              <w:pStyle w:val="Besedilotabel"/>
            </w:pPr>
            <w:r w:rsidRPr="00B4577C">
              <w:t xml:space="preserve">KAZALO </w:t>
            </w:r>
            <w:r w:rsidR="00B737A9" w:rsidRPr="00B4577C">
              <w:t>POSAMEZNEGA DELA DOKUENTACIJE (NAČRTA, TEHNIČNEGA POROČILA)</w:t>
            </w:r>
          </w:p>
        </w:tc>
      </w:tr>
    </w:tbl>
    <w:p w14:paraId="081B688E" w14:textId="77777777" w:rsidR="005C6619" w:rsidRDefault="005C6619" w:rsidP="0075001C">
      <w:pPr>
        <w:rPr>
          <w:lang w:eastAsia="sl-SI"/>
        </w:rPr>
      </w:pPr>
    </w:p>
    <w:p w14:paraId="1E86D413" w14:textId="6652E437" w:rsidR="005C6619" w:rsidRPr="009B4DE9" w:rsidRDefault="005C6619" w:rsidP="00BC77C8">
      <w:pPr>
        <w:pStyle w:val="Podnaslov"/>
      </w:pPr>
      <w:r w:rsidRPr="009B4DE9">
        <w:tab/>
      </w:r>
      <w:bookmarkStart w:id="5" w:name="_Toc5886675"/>
      <w:bookmarkStart w:id="6" w:name="_Toc81403493"/>
      <w:r w:rsidRPr="009B4DE9">
        <w:t>TEHN</w:t>
      </w:r>
      <w:r w:rsidR="00434B73" w:rsidRPr="009B4DE9">
        <w:t>IČ</w:t>
      </w:r>
      <w:r w:rsidRPr="009B4DE9">
        <w:t>NI DEL</w:t>
      </w:r>
      <w:bookmarkEnd w:id="5"/>
      <w:bookmarkEnd w:id="6"/>
    </w:p>
    <w:tbl>
      <w:tblPr>
        <w:tblStyle w:val="TableGrid"/>
        <w:tblW w:w="929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7824"/>
        <w:gridCol w:w="430"/>
        <w:gridCol w:w="23"/>
      </w:tblGrid>
      <w:tr w:rsidR="00AD2999" w:rsidRPr="00AD2999" w14:paraId="1146A8B8" w14:textId="77777777" w:rsidTr="00AD2999">
        <w:trPr>
          <w:gridAfter w:val="1"/>
          <w:wAfter w:w="23" w:type="dxa"/>
        </w:trPr>
        <w:tc>
          <w:tcPr>
            <w:tcW w:w="9274" w:type="dxa"/>
            <w:gridSpan w:val="3"/>
          </w:tcPr>
          <w:p w14:paraId="1A8C3E81" w14:textId="1DE7659B" w:rsidR="00AD2999" w:rsidRPr="00AD2999" w:rsidRDefault="00AD2999" w:rsidP="00127197">
            <w:pPr>
              <w:pStyle w:val="Besedilotabel"/>
            </w:pPr>
            <w:r w:rsidRPr="00AD2999">
              <w:t>TEKSTUALNI DEL</w:t>
            </w:r>
          </w:p>
        </w:tc>
      </w:tr>
      <w:tr w:rsidR="00AD2999" w:rsidRPr="00AD2999" w14:paraId="3A6542AC" w14:textId="77777777" w:rsidTr="00AD2999">
        <w:trPr>
          <w:gridAfter w:val="2"/>
          <w:wAfter w:w="453" w:type="dxa"/>
        </w:trPr>
        <w:tc>
          <w:tcPr>
            <w:tcW w:w="1020" w:type="dxa"/>
          </w:tcPr>
          <w:p w14:paraId="5EC343C1" w14:textId="77777777" w:rsidR="00AD2999" w:rsidRPr="00AD2999" w:rsidRDefault="00AD2999" w:rsidP="00127197">
            <w:pPr>
              <w:pStyle w:val="Besedilotabel"/>
            </w:pPr>
            <w:r w:rsidRPr="00AD2999">
              <w:t>A.</w:t>
            </w:r>
          </w:p>
        </w:tc>
        <w:tc>
          <w:tcPr>
            <w:tcW w:w="7824" w:type="dxa"/>
          </w:tcPr>
          <w:p w14:paraId="040B23B3" w14:textId="77777777" w:rsidR="00AD2999" w:rsidRPr="00AD2999" w:rsidRDefault="00AD2999" w:rsidP="00127197">
            <w:pPr>
              <w:pStyle w:val="Besedilotabel"/>
            </w:pPr>
            <w:r w:rsidRPr="00AD2999">
              <w:t>TEHNIČNO POROČILO</w:t>
            </w:r>
          </w:p>
        </w:tc>
      </w:tr>
      <w:tr w:rsidR="00AD2999" w:rsidRPr="00AD2999" w14:paraId="3318D51D" w14:textId="77777777" w:rsidTr="00AD2999">
        <w:trPr>
          <w:gridAfter w:val="1"/>
          <w:wAfter w:w="23" w:type="dxa"/>
        </w:trPr>
        <w:tc>
          <w:tcPr>
            <w:tcW w:w="9274" w:type="dxa"/>
            <w:gridSpan w:val="3"/>
          </w:tcPr>
          <w:p w14:paraId="0EF39E9E" w14:textId="20A56B38" w:rsidR="00AD2999" w:rsidRPr="00AD2999" w:rsidRDefault="00AD2999" w:rsidP="00127197">
            <w:pPr>
              <w:pStyle w:val="Besedilotabel"/>
            </w:pPr>
            <w:r w:rsidRPr="00AD2999">
              <w:t>GRAFIČNI DEL</w:t>
            </w:r>
          </w:p>
        </w:tc>
      </w:tr>
      <w:tr w:rsidR="00AD2999" w:rsidRPr="00AD2999" w14:paraId="769B1177" w14:textId="77777777" w:rsidTr="00AD2999">
        <w:tc>
          <w:tcPr>
            <w:tcW w:w="1020" w:type="dxa"/>
          </w:tcPr>
          <w:p w14:paraId="06F2A3B0" w14:textId="5B8461A6" w:rsidR="00AD2999" w:rsidRPr="00AD2999" w:rsidRDefault="00B4577C" w:rsidP="00127197">
            <w:pPr>
              <w:pStyle w:val="Besedilotabel"/>
            </w:pPr>
            <w:r>
              <w:t>B</w:t>
            </w:r>
            <w:r w:rsidR="00AD2999" w:rsidRPr="00AD2999">
              <w:t>.</w:t>
            </w:r>
          </w:p>
        </w:tc>
        <w:tc>
          <w:tcPr>
            <w:tcW w:w="8277" w:type="dxa"/>
            <w:gridSpan w:val="3"/>
          </w:tcPr>
          <w:p w14:paraId="257E3A9B" w14:textId="77777777" w:rsidR="00AD2999" w:rsidRPr="00AD2999" w:rsidRDefault="00AD2999" w:rsidP="00127197">
            <w:pPr>
              <w:pStyle w:val="Besedilotabel"/>
            </w:pPr>
            <w:r w:rsidRPr="00AD2999">
              <w:t>TEHNIČNI PRIKAZI</w:t>
            </w:r>
          </w:p>
        </w:tc>
      </w:tr>
    </w:tbl>
    <w:p w14:paraId="1CBC17F2" w14:textId="77777777" w:rsidR="00AD2999" w:rsidRDefault="00AD2999" w:rsidP="0075001C"/>
    <w:p w14:paraId="461E5035" w14:textId="77777777" w:rsidR="005E25BE" w:rsidRDefault="005E25BE" w:rsidP="0075001C">
      <w:r>
        <w:br w:type="page"/>
      </w:r>
    </w:p>
    <w:p w14:paraId="13F7EC2E" w14:textId="54FF4371" w:rsidR="00DF7E3A" w:rsidRPr="009B4DE9" w:rsidRDefault="00DF7E3A" w:rsidP="00842DA8">
      <w:pPr>
        <w:pStyle w:val="Heading1"/>
      </w:pPr>
      <w:bookmarkStart w:id="7" w:name="_Toc5886677"/>
      <w:bookmarkStart w:id="8" w:name="_Toc81403494"/>
      <w:bookmarkStart w:id="9" w:name="_Toc5886676"/>
      <w:bookmarkStart w:id="10" w:name="_Toc257577290"/>
      <w:bookmarkStart w:id="11" w:name="_Toc81469891"/>
      <w:r w:rsidRPr="009B4DE9">
        <w:lastRenderedPageBreak/>
        <w:t>TEHN</w:t>
      </w:r>
      <w:r w:rsidR="00434B73" w:rsidRPr="009B4DE9">
        <w:t>IČ</w:t>
      </w:r>
      <w:r w:rsidRPr="009B4DE9">
        <w:t>NO POR</w:t>
      </w:r>
      <w:r w:rsidR="00434B73" w:rsidRPr="009B4DE9">
        <w:t>OČ</w:t>
      </w:r>
      <w:r w:rsidRPr="009B4DE9">
        <w:t>ILO</w:t>
      </w:r>
      <w:bookmarkEnd w:id="7"/>
      <w:bookmarkEnd w:id="8"/>
      <w:bookmarkEnd w:id="11"/>
    </w:p>
    <w:p w14:paraId="66F3FB20" w14:textId="4B4EDA9B" w:rsidR="00BC77C8" w:rsidRDefault="00842DA8" w:rsidP="00BC77C8">
      <w:pPr>
        <w:pStyle w:val="Podnaslov"/>
      </w:pPr>
      <w:bookmarkStart w:id="12" w:name="_Toc81403495"/>
      <w:bookmarkEnd w:id="9"/>
      <w:r w:rsidRPr="009B4DE9">
        <w:t>Vsebina tehničnega poročila</w:t>
      </w:r>
      <w:bookmarkEnd w:id="12"/>
    </w:p>
    <w:p w14:paraId="1D97A8F6" w14:textId="251362CB" w:rsidR="00BC77C8" w:rsidRDefault="00BC77C8" w:rsidP="00BC77C8">
      <w:pPr>
        <w:pStyle w:val="TOC1"/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1469892" w:history="1">
        <w:r w:rsidRPr="00061EA5">
          <w:rPr>
            <w:rStyle w:val="Hyperlink"/>
          </w:rPr>
          <w:t>1.</w:t>
        </w:r>
        <w:r>
          <w:tab/>
        </w:r>
        <w:r w:rsidRPr="00061EA5">
          <w:rPr>
            <w:rStyle w:val="Hyperlink"/>
          </w:rPr>
          <w:t>Opis gradnje in njenih značilnosti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39A115" w14:textId="66A4ED8C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3" w:history="1">
        <w:r w:rsidRPr="00061EA5">
          <w:rPr>
            <w:rStyle w:val="Hyperlink"/>
          </w:rPr>
          <w:t>1. 1.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BC77C8">
          <w:rPr>
            <w:rStyle w:val="Hyperlink"/>
            <w:color w:val="auto"/>
            <w:u w:val="none"/>
          </w:rPr>
          <w:t>Namen</w:t>
        </w:r>
        <w:r w:rsidRPr="00061EA5">
          <w:rPr>
            <w:rStyle w:val="Hyperlink"/>
          </w:rPr>
          <w:t xml:space="preserve"> posega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E599EA" w14:textId="5FB4D4FF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4" w:history="1">
        <w:r w:rsidRPr="00061EA5">
          <w:rPr>
            <w:rStyle w:val="Hyperlink"/>
          </w:rPr>
          <w:t>1. 2.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>Opis lokacije z urbanističnimi podatki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A4E8670" w14:textId="47AB95E1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5" w:history="1">
        <w:r w:rsidRPr="00061EA5">
          <w:rPr>
            <w:rStyle w:val="Hyperlink"/>
          </w:rPr>
          <w:t>1. 3.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 xml:space="preserve">Splošni opis arhitekturne zasnove in ureditve odprtih površin </w:t>
        </w:r>
        <w:r w:rsidR="00F34C75">
          <w:rPr>
            <w:rStyle w:val="Hyperlink"/>
          </w:rPr>
          <w:br/>
        </w:r>
        <w:r w:rsidRPr="00061EA5">
          <w:rPr>
            <w:rStyle w:val="Hyperlink"/>
          </w:rPr>
          <w:t>z opisom usklajenosti s projektno nalogo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1886E20" w14:textId="6CD690B8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6" w:history="1">
        <w:r w:rsidRPr="00061EA5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>Tehnične značilnosti predvidene gradnje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F589C8" w14:textId="7817B6F9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7" w:history="1">
        <w:r w:rsidRPr="00061EA5">
          <w:rPr>
            <w:rStyle w:val="Hyperlink"/>
          </w:rPr>
          <w:t>2. 1.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>Glavni objekt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B3946C" w14:textId="45CCADF8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8" w:history="1">
        <w:r w:rsidRPr="00061EA5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>Prikaz površin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351DA1C" w14:textId="08EFEFFE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899" w:history="1">
        <w:r w:rsidRPr="00061EA5">
          <w:rPr>
            <w:rStyle w:val="Hyperlink"/>
          </w:rPr>
          <w:t>3. 1.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>Neto tlorisne površine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294D13" w14:textId="22B25CA9" w:rsidR="00BC77C8" w:rsidRDefault="00BC77C8" w:rsidP="00BC77C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sl-SI"/>
        </w:rPr>
      </w:pPr>
      <w:hyperlink w:anchor="_Toc81469900" w:history="1">
        <w:r w:rsidRPr="00061EA5">
          <w:rPr>
            <w:rStyle w:val="Hyperlink"/>
          </w:rPr>
          <w:t>3. 2.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sl-SI"/>
          </w:rPr>
          <w:tab/>
        </w:r>
        <w:r w:rsidRPr="00061EA5">
          <w:rPr>
            <w:rStyle w:val="Hyperlink"/>
          </w:rPr>
          <w:t>Bruto tlorisne površine v skladu s SIST EN 9836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_Toc81469900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255788" w14:textId="24D1C26B" w:rsidR="00BC77C8" w:rsidRDefault="00BC77C8" w:rsidP="00BC77C8">
      <w:pPr>
        <w:spacing w:after="120"/>
        <w:ind w:left="1701" w:hanging="680"/>
      </w:pPr>
      <w:r>
        <w:fldChar w:fldCharType="end"/>
      </w:r>
    </w:p>
    <w:p w14:paraId="43D1693D" w14:textId="38F5DDE8" w:rsidR="00D64F23" w:rsidRPr="00AE4C2E" w:rsidRDefault="00D64F23" w:rsidP="00BC77C8">
      <w:pPr>
        <w:rPr>
          <w:rFonts w:asciiTheme="minorHAnsi" w:eastAsiaTheme="minorEastAsia" w:hAnsiTheme="minorHAnsi" w:cstheme="minorBidi"/>
          <w:noProof/>
          <w:lang w:eastAsia="sl-SI"/>
        </w:rPr>
      </w:pPr>
      <w:r>
        <w:br w:type="page"/>
      </w:r>
    </w:p>
    <w:p w14:paraId="53BF3428" w14:textId="77777777" w:rsidR="00A820C1" w:rsidRPr="00434B73" w:rsidRDefault="00BE5EE6" w:rsidP="00134E1A">
      <w:pPr>
        <w:pStyle w:val="Heading2"/>
      </w:pPr>
      <w:bookmarkStart w:id="13" w:name="_Toc81288246"/>
      <w:bookmarkStart w:id="14" w:name="_Toc81403464"/>
      <w:bookmarkStart w:id="15" w:name="_Toc81403496"/>
      <w:bookmarkStart w:id="16" w:name="_Toc81469892"/>
      <w:r w:rsidRPr="00434B73">
        <w:lastRenderedPageBreak/>
        <w:t>Opis</w:t>
      </w:r>
      <w:r w:rsidR="00A820C1" w:rsidRPr="00434B73">
        <w:t xml:space="preserve"> </w:t>
      </w:r>
      <w:r w:rsidRPr="00434B73">
        <w:t>gradnje in njenih značilnosti</w:t>
      </w:r>
      <w:bookmarkEnd w:id="13"/>
      <w:bookmarkEnd w:id="14"/>
      <w:bookmarkEnd w:id="15"/>
      <w:bookmarkEnd w:id="16"/>
    </w:p>
    <w:p w14:paraId="6940CB0E" w14:textId="77777777" w:rsidR="00C263DD" w:rsidRPr="00C263DD" w:rsidRDefault="00C263DD" w:rsidP="0075001C">
      <w:pPr>
        <w:pStyle w:val="Opombe"/>
      </w:pPr>
      <w:r>
        <w:t>O</w:t>
      </w:r>
      <w:r w:rsidRPr="00C263DD">
        <w:t>pis gradnje in njenih značilnosti tako, da se pri nadaljnjem projektiranju, gradnji in uporabi objekta lahko zagotavlja izpolnjevanje bistvenih in drugih zahtev</w:t>
      </w:r>
      <w:r w:rsidR="00E73097">
        <w:t xml:space="preserve">. </w:t>
      </w:r>
    </w:p>
    <w:p w14:paraId="75BAC0D5" w14:textId="4A65F34C" w:rsidR="002E54C0" w:rsidRPr="0075001C" w:rsidRDefault="008C33B3" w:rsidP="0075001C">
      <w:pPr>
        <w:pStyle w:val="Heading3"/>
      </w:pPr>
      <w:bookmarkStart w:id="17" w:name="_Toc81288247"/>
      <w:bookmarkStart w:id="18" w:name="_Toc81403465"/>
      <w:bookmarkStart w:id="19" w:name="_Toc81403497"/>
      <w:bookmarkStart w:id="20" w:name="_Toc81469893"/>
      <w:bookmarkEnd w:id="10"/>
      <w:r>
        <w:t>Namen posega</w:t>
      </w:r>
      <w:bookmarkEnd w:id="17"/>
      <w:bookmarkEnd w:id="18"/>
      <w:bookmarkEnd w:id="19"/>
      <w:bookmarkEnd w:id="20"/>
    </w:p>
    <w:p w14:paraId="71BB2940" w14:textId="21DB9D69" w:rsidR="008C33B3" w:rsidRPr="004C7866" w:rsidRDefault="008C33B3" w:rsidP="008C33B3">
      <w:pPr>
        <w:pStyle w:val="Opombe"/>
      </w:pPr>
      <w:r w:rsidRPr="004C7866">
        <w:t xml:space="preserve">Splošni opis </w:t>
      </w:r>
      <w:r>
        <w:t>posega</w:t>
      </w:r>
      <w:r w:rsidRPr="004C7866">
        <w:t xml:space="preserve"> predstavlja uvod za lažjo predstavo in razumevanje </w:t>
      </w:r>
      <w:r>
        <w:t>celote.</w:t>
      </w:r>
      <w:r w:rsidRPr="004C7866">
        <w:t xml:space="preserve"> </w:t>
      </w:r>
      <w:r>
        <w:t>U</w:t>
      </w:r>
      <w:r w:rsidRPr="004C7866">
        <w:t>vod naj bo kratek in jedrnat.</w:t>
      </w:r>
    </w:p>
    <w:p w14:paraId="4076ADA1" w14:textId="3EBC1594" w:rsidR="008C33B3" w:rsidRDefault="008C33B3" w:rsidP="0075001C">
      <w:pPr>
        <w:pStyle w:val="ListParagraph"/>
      </w:pPr>
      <w:r>
        <w:t>Kratek opis posega (en odstavek)</w:t>
      </w:r>
    </w:p>
    <w:p w14:paraId="2F3D59BF" w14:textId="2E0EE2A1" w:rsidR="008C33B3" w:rsidRDefault="008C33B3" w:rsidP="0075001C">
      <w:pPr>
        <w:pStyle w:val="ListParagraph"/>
      </w:pPr>
      <w:r>
        <w:t>navedba glavnih in pripadajočih objektov</w:t>
      </w:r>
    </w:p>
    <w:p w14:paraId="50801573" w14:textId="77777777" w:rsidR="009C677F" w:rsidRPr="004C7866" w:rsidRDefault="006F3C80" w:rsidP="0075001C">
      <w:pPr>
        <w:pStyle w:val="ListParagraph"/>
      </w:pPr>
      <w:r w:rsidRPr="004C7866">
        <w:t>opis lokacije objekta v geografskem smislu (ulica, kraj)</w:t>
      </w:r>
    </w:p>
    <w:p w14:paraId="7C7FB146" w14:textId="77777777" w:rsidR="008C33B3" w:rsidRDefault="008C33B3" w:rsidP="008C33B3">
      <w:pPr>
        <w:pStyle w:val="ListParagraph"/>
      </w:pPr>
      <w:r>
        <w:t>kratek povzetek projektne naloge, kadar ni priložena</w:t>
      </w:r>
    </w:p>
    <w:p w14:paraId="2C73D3F6" w14:textId="77777777" w:rsidR="008552E7" w:rsidRPr="00FD0DF0" w:rsidRDefault="00FD0DF0" w:rsidP="0075001C">
      <w:pPr>
        <w:pStyle w:val="Heading3"/>
      </w:pPr>
      <w:bookmarkStart w:id="21" w:name="_Toc81288248"/>
      <w:bookmarkStart w:id="22" w:name="_Toc81403466"/>
      <w:bookmarkStart w:id="23" w:name="_Toc81403498"/>
      <w:bookmarkStart w:id="24" w:name="_Toc81469894"/>
      <w:r w:rsidRPr="00FD0DF0">
        <w:t>Opis lokacije z urbanističnimi podatki</w:t>
      </w:r>
      <w:bookmarkEnd w:id="21"/>
      <w:bookmarkEnd w:id="22"/>
      <w:bookmarkEnd w:id="23"/>
      <w:bookmarkEnd w:id="24"/>
    </w:p>
    <w:p w14:paraId="72973F09" w14:textId="77777777" w:rsidR="008552E7" w:rsidRPr="00FD0DF0" w:rsidRDefault="00900CEE" w:rsidP="0075001C">
      <w:pPr>
        <w:pStyle w:val="ListParagraph"/>
      </w:pPr>
      <w:r w:rsidRPr="00FD0DF0">
        <w:t xml:space="preserve">urbanistični </w:t>
      </w:r>
      <w:r w:rsidR="008552E7" w:rsidRPr="00FD0DF0">
        <w:t>opis lokacije objekta (</w:t>
      </w:r>
      <w:r w:rsidR="009C677F" w:rsidRPr="00FD0DF0">
        <w:t>enota urejanja, območje namenske rabe</w:t>
      </w:r>
      <w:r w:rsidRPr="00FD0DF0">
        <w:t xml:space="preserve">, </w:t>
      </w:r>
      <w:r w:rsidR="00E87B1E">
        <w:t xml:space="preserve">tipologija, </w:t>
      </w:r>
      <w:r w:rsidRPr="00FD0DF0">
        <w:t>varovalni pasovi, zavarovana območja</w:t>
      </w:r>
      <w:r w:rsidR="009C677F" w:rsidRPr="00FD0DF0">
        <w:t>) in zemljišk</w:t>
      </w:r>
      <w:r w:rsidR="006F3C80" w:rsidRPr="00FD0DF0">
        <w:t>oknjižn</w:t>
      </w:r>
      <w:r w:rsidRPr="00FD0DF0">
        <w:t>o ter katastrsko stanje</w:t>
      </w:r>
      <w:r w:rsidR="009C677F" w:rsidRPr="00FD0DF0">
        <w:t xml:space="preserve"> (</w:t>
      </w:r>
      <w:r w:rsidR="003E158C" w:rsidRPr="00FD0DF0">
        <w:t>številka parcele</w:t>
      </w:r>
      <w:r w:rsidR="00AC2373" w:rsidRPr="00FD0DF0">
        <w:t>, katastrska občina</w:t>
      </w:r>
      <w:r w:rsidRPr="00FD0DF0">
        <w:t>, lastništvo</w:t>
      </w:r>
      <w:r w:rsidR="008552E7" w:rsidRPr="00FD0DF0">
        <w:t>)</w:t>
      </w:r>
    </w:p>
    <w:p w14:paraId="2F5A1EBA" w14:textId="77777777" w:rsidR="005902CD" w:rsidRPr="00FD62B4" w:rsidRDefault="005902CD" w:rsidP="0075001C">
      <w:pPr>
        <w:pStyle w:val="ListParagraph"/>
      </w:pPr>
      <w:r w:rsidRPr="00FD62B4">
        <w:t xml:space="preserve">opis obstoječega stanja zemljišča in </w:t>
      </w:r>
      <w:r w:rsidR="00E87B1E">
        <w:t xml:space="preserve">navedba </w:t>
      </w:r>
      <w:r w:rsidRPr="00FD62B4">
        <w:t>obstoječih objektov</w:t>
      </w:r>
    </w:p>
    <w:p w14:paraId="2F59931F" w14:textId="77777777" w:rsidR="00A04769" w:rsidRPr="00FD62B4" w:rsidRDefault="00A04769" w:rsidP="0075001C">
      <w:pPr>
        <w:pStyle w:val="ListParagraph"/>
      </w:pPr>
      <w:r w:rsidRPr="00FD62B4">
        <w:t>opis oznak posameznih objektov oz. delov objekta</w:t>
      </w:r>
      <w:r w:rsidR="00232421" w:rsidRPr="00FD62B4">
        <w:t xml:space="preserve"> kot so prikazani v grafičnem delu</w:t>
      </w:r>
      <w:r w:rsidR="00B0442E" w:rsidRPr="00FD62B4">
        <w:t xml:space="preserve"> (obvezno kadar </w:t>
      </w:r>
      <w:r w:rsidR="00FD0DF0">
        <w:t>gradnja zajema več objektov</w:t>
      </w:r>
      <w:r w:rsidR="00B0442E" w:rsidRPr="00FD62B4">
        <w:t>)</w:t>
      </w:r>
      <w:r w:rsidR="00E87B1E">
        <w:t>.</w:t>
      </w:r>
    </w:p>
    <w:p w14:paraId="339806AA" w14:textId="46F24BD3" w:rsidR="008C33B3" w:rsidRPr="0075001C" w:rsidRDefault="008C33B3" w:rsidP="008C33B3">
      <w:pPr>
        <w:pStyle w:val="Heading3"/>
      </w:pPr>
      <w:bookmarkStart w:id="25" w:name="_Toc81288249"/>
      <w:bookmarkStart w:id="26" w:name="_Toc81403467"/>
      <w:bookmarkStart w:id="27" w:name="_Toc81403499"/>
      <w:bookmarkStart w:id="28" w:name="_Toc257577292"/>
      <w:bookmarkStart w:id="29" w:name="_Toc81469895"/>
      <w:r w:rsidRPr="0075001C">
        <w:t>Splošni opis arhitekturne zasnove in ureditve</w:t>
      </w:r>
      <w:r w:rsidR="00022F2D">
        <w:t xml:space="preserve"> odprtih površin</w:t>
      </w:r>
      <w:r w:rsidRPr="0075001C">
        <w:t xml:space="preserve"> z opisom usklajenosti s projektno nalogo</w:t>
      </w:r>
      <w:bookmarkEnd w:id="25"/>
      <w:bookmarkEnd w:id="26"/>
      <w:bookmarkEnd w:id="27"/>
      <w:bookmarkEnd w:id="29"/>
    </w:p>
    <w:p w14:paraId="6A4473E2" w14:textId="61EA15FF" w:rsidR="008C33B3" w:rsidRPr="004C7866" w:rsidRDefault="008C33B3" w:rsidP="008C33B3">
      <w:pPr>
        <w:pStyle w:val="Opombe"/>
      </w:pPr>
      <w:r>
        <w:t>Kadar gre za gradnjo več objektov lahko vsak posamezen objekt opisujemo ločeno in napravimo podnaslov.</w:t>
      </w:r>
    </w:p>
    <w:p w14:paraId="5E264030" w14:textId="77777777" w:rsidR="0084401A" w:rsidRDefault="0084401A" w:rsidP="0084401A">
      <w:pPr>
        <w:pStyle w:val="Heading4"/>
      </w:pPr>
      <w:bookmarkStart w:id="30" w:name="_Toc81403500"/>
      <w:r w:rsidRPr="00FD0DF0">
        <w:t>Opis obstoječega stanja objekta</w:t>
      </w:r>
      <w:bookmarkEnd w:id="30"/>
      <w:r w:rsidRPr="00FD0DF0">
        <w:t xml:space="preserve"> </w:t>
      </w:r>
    </w:p>
    <w:p w14:paraId="7C79668C" w14:textId="77777777" w:rsidR="0084401A" w:rsidRPr="00FD0DF0" w:rsidRDefault="0084401A" w:rsidP="0084401A">
      <w:pPr>
        <w:pStyle w:val="Opombe"/>
        <w:rPr>
          <w:lang w:val="sk-SK" w:eastAsia="sl-SI"/>
        </w:rPr>
      </w:pPr>
      <w:r w:rsidRPr="00FD0DF0">
        <w:rPr>
          <w:lang w:val="sk-SK" w:eastAsia="sl-SI"/>
        </w:rPr>
        <w:t>(</w:t>
      </w:r>
      <w:r>
        <w:rPr>
          <w:lang w:val="sk-SK" w:eastAsia="sl-SI"/>
        </w:rPr>
        <w:t xml:space="preserve">samo </w:t>
      </w:r>
      <w:r w:rsidRPr="00FD0DF0">
        <w:rPr>
          <w:lang w:val="sk-SK" w:eastAsia="sl-SI"/>
        </w:rPr>
        <w:t>v primeru rekonstrukcije ali prizidave)</w:t>
      </w:r>
    </w:p>
    <w:p w14:paraId="58600564" w14:textId="77777777" w:rsidR="0084401A" w:rsidRPr="001E1C42" w:rsidRDefault="0084401A" w:rsidP="0084401A">
      <w:pPr>
        <w:pStyle w:val="ListParagraph"/>
      </w:pPr>
      <w:r w:rsidRPr="001E1C42">
        <w:t xml:space="preserve">opis namembnosti objekta </w:t>
      </w:r>
    </w:p>
    <w:p w14:paraId="76BBA2F8" w14:textId="77777777" w:rsidR="0084401A" w:rsidRDefault="0084401A" w:rsidP="0084401A">
      <w:pPr>
        <w:pStyle w:val="ListParagraph"/>
      </w:pPr>
      <w:r w:rsidRPr="001E1C42">
        <w:t>opis programske in funkcionalne zasnove z razporeditvijo programov po etažah</w:t>
      </w:r>
    </w:p>
    <w:p w14:paraId="1767F58A" w14:textId="77777777" w:rsidR="0084401A" w:rsidRDefault="0084401A" w:rsidP="0084401A">
      <w:pPr>
        <w:pStyle w:val="ListParagraph"/>
      </w:pPr>
      <w:r>
        <w:t>opis obstoječe konstrukcije</w:t>
      </w:r>
    </w:p>
    <w:p w14:paraId="0A4362E9" w14:textId="77777777" w:rsidR="0084401A" w:rsidRDefault="0084401A" w:rsidP="0084401A">
      <w:pPr>
        <w:pStyle w:val="ListParagraph"/>
      </w:pPr>
      <w:r>
        <w:t xml:space="preserve">opis </w:t>
      </w:r>
      <w:r w:rsidRPr="001E1C42">
        <w:t>komunikacij v objektu</w:t>
      </w:r>
    </w:p>
    <w:p w14:paraId="56364BD3" w14:textId="77777777" w:rsidR="0084401A" w:rsidRDefault="0084401A" w:rsidP="0084401A">
      <w:pPr>
        <w:pStyle w:val="ListParagraph"/>
      </w:pPr>
      <w:r>
        <w:t>opis zunanje ureditve</w:t>
      </w:r>
    </w:p>
    <w:p w14:paraId="7C07CCEB" w14:textId="77777777" w:rsidR="0084401A" w:rsidRDefault="0084401A" w:rsidP="0084401A">
      <w:pPr>
        <w:pStyle w:val="ListParagraph"/>
      </w:pPr>
      <w:r>
        <w:t>opis prometne ureditve</w:t>
      </w:r>
    </w:p>
    <w:p w14:paraId="41DC28AA" w14:textId="7CF8ABB3" w:rsidR="0084401A" w:rsidRDefault="0084401A" w:rsidP="0084401A">
      <w:pPr>
        <w:pStyle w:val="Heading4"/>
      </w:pPr>
      <w:bookmarkStart w:id="31" w:name="_Toc81403501"/>
      <w:r w:rsidRPr="00FD0DF0">
        <w:t xml:space="preserve">Opis </w:t>
      </w:r>
      <w:r>
        <w:t>novega</w:t>
      </w:r>
      <w:r w:rsidRPr="00FD0DF0">
        <w:t xml:space="preserve"> stanja objekta</w:t>
      </w:r>
      <w:bookmarkEnd w:id="31"/>
      <w:r w:rsidRPr="00FD0DF0">
        <w:t xml:space="preserve"> </w:t>
      </w:r>
    </w:p>
    <w:p w14:paraId="5F1E93EB" w14:textId="29A35CAB" w:rsidR="008C33B3" w:rsidRPr="004C7866" w:rsidRDefault="008C33B3" w:rsidP="008C33B3">
      <w:pPr>
        <w:pStyle w:val="ListParagraph"/>
      </w:pPr>
      <w:r w:rsidRPr="004C7866">
        <w:t xml:space="preserve">opis konteksta, v katerem je objekt zgrajen   </w:t>
      </w:r>
    </w:p>
    <w:p w14:paraId="331D9103" w14:textId="77777777" w:rsidR="008C33B3" w:rsidRPr="004C7866" w:rsidRDefault="008C33B3" w:rsidP="008C33B3">
      <w:pPr>
        <w:pStyle w:val="ListParagraph"/>
      </w:pPr>
      <w:r w:rsidRPr="004C7866">
        <w:t>tipologija predvidene zasnove objekta</w:t>
      </w:r>
    </w:p>
    <w:p w14:paraId="1050F67C" w14:textId="77777777" w:rsidR="008C33B3" w:rsidRPr="004C7866" w:rsidRDefault="008C33B3" w:rsidP="008C33B3">
      <w:pPr>
        <w:pStyle w:val="ListParagraph"/>
      </w:pPr>
      <w:r w:rsidRPr="004C7866">
        <w:t xml:space="preserve">morfologija predvidene gradnje </w:t>
      </w:r>
    </w:p>
    <w:p w14:paraId="0D0CB716" w14:textId="77777777" w:rsidR="008C33B3" w:rsidRPr="004C7866" w:rsidRDefault="008C33B3" w:rsidP="008C33B3">
      <w:pPr>
        <w:pStyle w:val="ListParagraph"/>
      </w:pPr>
      <w:r w:rsidRPr="004C7866">
        <w:t>kompozicija, gabariti</w:t>
      </w:r>
    </w:p>
    <w:p w14:paraId="3BD877C5" w14:textId="77777777" w:rsidR="008C33B3" w:rsidRPr="004C7866" w:rsidRDefault="008C33B3" w:rsidP="008C33B3">
      <w:pPr>
        <w:pStyle w:val="ListParagraph"/>
      </w:pPr>
      <w:r w:rsidRPr="004C7866">
        <w:t xml:space="preserve">arhitekturne značilnosti (orientacija, vhod, osnovni ustroj objekta)  </w:t>
      </w:r>
    </w:p>
    <w:p w14:paraId="7A77A3EB" w14:textId="77777777" w:rsidR="008C33B3" w:rsidRPr="004C7866" w:rsidRDefault="008C33B3" w:rsidP="008C33B3">
      <w:pPr>
        <w:pStyle w:val="ListParagraph"/>
      </w:pPr>
      <w:r>
        <w:t xml:space="preserve">groba </w:t>
      </w:r>
      <w:r w:rsidRPr="004C7866">
        <w:t xml:space="preserve">razporeditev programov </w:t>
      </w:r>
    </w:p>
    <w:p w14:paraId="5AD86907" w14:textId="77777777" w:rsidR="008C33B3" w:rsidRPr="00FD62B4" w:rsidRDefault="008C33B3" w:rsidP="008C33B3">
      <w:pPr>
        <w:pStyle w:val="ListParagraph"/>
      </w:pPr>
      <w:r w:rsidRPr="004C7866">
        <w:t>opis oblikovne podobe objekta.</w:t>
      </w:r>
    </w:p>
    <w:p w14:paraId="5A9C5C59" w14:textId="77777777" w:rsidR="003A06A5" w:rsidRPr="00BE5EE6" w:rsidRDefault="00BE5EE6" w:rsidP="0084401A">
      <w:pPr>
        <w:pStyle w:val="Heading4"/>
      </w:pPr>
      <w:bookmarkStart w:id="32" w:name="_Toc81403502"/>
      <w:r w:rsidRPr="00BE5EE6">
        <w:t>Funkcionalna zasnova</w:t>
      </w:r>
      <w:bookmarkEnd w:id="28"/>
      <w:bookmarkEnd w:id="32"/>
    </w:p>
    <w:p w14:paraId="3B8F95CE" w14:textId="77777777" w:rsidR="00EA41B5" w:rsidRPr="001E1C42" w:rsidRDefault="003652EA" w:rsidP="0075001C">
      <w:pPr>
        <w:pStyle w:val="ListParagraph"/>
      </w:pPr>
      <w:r w:rsidRPr="001E1C42">
        <w:t>o</w:t>
      </w:r>
      <w:r w:rsidR="00D372EC" w:rsidRPr="001E1C42">
        <w:t xml:space="preserve">pis </w:t>
      </w:r>
      <w:r w:rsidR="00AA43E2" w:rsidRPr="001E1C42">
        <w:t>namembnost</w:t>
      </w:r>
      <w:r w:rsidR="00D372EC" w:rsidRPr="001E1C42">
        <w:t>i</w:t>
      </w:r>
      <w:r w:rsidR="00AA43E2" w:rsidRPr="001E1C42">
        <w:t xml:space="preserve"> objekta</w:t>
      </w:r>
      <w:r w:rsidR="00232421" w:rsidRPr="001E1C42">
        <w:t xml:space="preserve"> </w:t>
      </w:r>
    </w:p>
    <w:p w14:paraId="0E72C0A7" w14:textId="77777777" w:rsidR="00AA43E2" w:rsidRPr="001E1C42" w:rsidRDefault="00EA41B5" w:rsidP="0075001C">
      <w:pPr>
        <w:pStyle w:val="ListParagraph"/>
      </w:pPr>
      <w:r w:rsidRPr="001E1C42">
        <w:t xml:space="preserve">opis </w:t>
      </w:r>
      <w:r w:rsidR="00232421" w:rsidRPr="001E1C42">
        <w:t>programsk</w:t>
      </w:r>
      <w:r w:rsidRPr="001E1C42">
        <w:t>e</w:t>
      </w:r>
      <w:r w:rsidR="00232421" w:rsidRPr="001E1C42">
        <w:t xml:space="preserve"> </w:t>
      </w:r>
      <w:r w:rsidRPr="001E1C42">
        <w:t xml:space="preserve">in funkcionalne </w:t>
      </w:r>
      <w:r w:rsidR="00232421" w:rsidRPr="001E1C42">
        <w:t>zasnov</w:t>
      </w:r>
      <w:r w:rsidRPr="001E1C42">
        <w:t>e</w:t>
      </w:r>
      <w:r w:rsidR="00CF0595" w:rsidRPr="001E1C42">
        <w:t xml:space="preserve"> z razporeditvijo programov po etažah</w:t>
      </w:r>
    </w:p>
    <w:p w14:paraId="63557EB6" w14:textId="77777777" w:rsidR="00232421" w:rsidRPr="001E1C42" w:rsidRDefault="00232421" w:rsidP="0075001C">
      <w:pPr>
        <w:pStyle w:val="ListParagraph"/>
      </w:pPr>
      <w:r w:rsidRPr="001E1C42">
        <w:t xml:space="preserve">opis </w:t>
      </w:r>
      <w:r w:rsidR="00422345" w:rsidRPr="001E1C42">
        <w:t xml:space="preserve">komunikacij v objektu: </w:t>
      </w:r>
      <w:r w:rsidRPr="001E1C42">
        <w:t>dostopov in vhodov v objekt</w:t>
      </w:r>
      <w:r w:rsidR="00422345" w:rsidRPr="001E1C42">
        <w:t>, vertikalnih komunikacij, dvigal...</w:t>
      </w:r>
    </w:p>
    <w:p w14:paraId="61EB0739" w14:textId="77777777" w:rsidR="00603306" w:rsidRPr="001E1C42" w:rsidRDefault="00422345" w:rsidP="0075001C">
      <w:pPr>
        <w:pStyle w:val="ListParagraph"/>
      </w:pPr>
      <w:r w:rsidRPr="001E1C42">
        <w:t xml:space="preserve">opis zunanje </w:t>
      </w:r>
      <w:r w:rsidR="00FB394C" w:rsidRPr="001E1C42">
        <w:t>ureditve</w:t>
      </w:r>
    </w:p>
    <w:p w14:paraId="10810042" w14:textId="77777777" w:rsidR="00F30EA8" w:rsidRPr="001E1C42" w:rsidRDefault="00603306" w:rsidP="0075001C">
      <w:pPr>
        <w:pStyle w:val="ListParagraph"/>
      </w:pPr>
      <w:r w:rsidRPr="001E1C42">
        <w:t>opis</w:t>
      </w:r>
      <w:r w:rsidR="00422345" w:rsidRPr="001E1C42">
        <w:t xml:space="preserve"> prometne ureditve</w:t>
      </w:r>
      <w:r w:rsidR="00F1508D" w:rsidRPr="001E1C42">
        <w:t xml:space="preserve"> (dovozi, dostopi</w:t>
      </w:r>
      <w:r w:rsidR="001A5765" w:rsidRPr="001E1C42">
        <w:t>, mirujoči promet</w:t>
      </w:r>
      <w:r w:rsidR="00422345" w:rsidRPr="001E1C42">
        <w:t>)</w:t>
      </w:r>
      <w:r w:rsidR="00F30EA8">
        <w:t>.</w:t>
      </w:r>
    </w:p>
    <w:p w14:paraId="3FF3A2B1" w14:textId="77777777" w:rsidR="0007379C" w:rsidRPr="00BE5EE6" w:rsidRDefault="00BE5EE6" w:rsidP="001E52BF">
      <w:pPr>
        <w:pStyle w:val="Heading2"/>
      </w:pPr>
      <w:bookmarkStart w:id="33" w:name="_Toc257577296"/>
      <w:bookmarkStart w:id="34" w:name="_Toc81288250"/>
      <w:bookmarkStart w:id="35" w:name="_Toc81403468"/>
      <w:bookmarkStart w:id="36" w:name="_Toc81403503"/>
      <w:bookmarkStart w:id="37" w:name="_Toc81469896"/>
      <w:r w:rsidRPr="00BE5EE6">
        <w:t>Tehnične značilnosti predvidene gradnje</w:t>
      </w:r>
      <w:bookmarkEnd w:id="33"/>
      <w:bookmarkEnd w:id="34"/>
      <w:bookmarkEnd w:id="35"/>
      <w:bookmarkEnd w:id="36"/>
      <w:bookmarkEnd w:id="37"/>
    </w:p>
    <w:p w14:paraId="533F350D" w14:textId="77777777" w:rsidR="00580948" w:rsidRDefault="000D22B1" w:rsidP="0075001C">
      <w:pPr>
        <w:pStyle w:val="Opombe"/>
      </w:pPr>
      <w:r w:rsidRPr="00D80DA8">
        <w:t xml:space="preserve">Opis materialov </w:t>
      </w:r>
      <w:r w:rsidR="00256D7D">
        <w:t xml:space="preserve">v nadaljevanju </w:t>
      </w:r>
      <w:r w:rsidRPr="00D80DA8">
        <w:t>naj bo definiran v tolikšni meri, da ne ovira razvoja projekta v kasnejših fazah, toda vendarle vsaj tolikšen, da se zagotovi zahtevane kvalitete (še ne dokončno izbranega) materiala</w:t>
      </w:r>
      <w:r>
        <w:t>.</w:t>
      </w:r>
      <w:r w:rsidRPr="00D80DA8">
        <w:t xml:space="preserve"> </w:t>
      </w:r>
      <w:r>
        <w:t>Z</w:t>
      </w:r>
      <w:r w:rsidRPr="00D80DA8">
        <w:t xml:space="preserve">agotavljati mora ustrezen nivo tako </w:t>
      </w:r>
      <w:r w:rsidRPr="00D80DA8">
        <w:lastRenderedPageBreak/>
        <w:t>v oblikovnem kot funkcionalnem smislu</w:t>
      </w:r>
      <w:r>
        <w:t>, projektant mora zagotoviti skladnost z veljavnimi predpisi in standardi.</w:t>
      </w:r>
    </w:p>
    <w:p w14:paraId="5B75E963" w14:textId="77777777" w:rsidR="00580948" w:rsidRDefault="00580948" w:rsidP="00580948">
      <w:pPr>
        <w:pStyle w:val="Opombe"/>
      </w:pPr>
      <w:r>
        <w:t>Kadar gre za gradnjo več objektov, izdelamo za vsak posamezen objekt posebna poglavja, ali pa znotraj spodnjih poglavij izdelamo podpoglavja.</w:t>
      </w:r>
    </w:p>
    <w:p w14:paraId="00B53B6B" w14:textId="5DF0FBF6" w:rsidR="000D22B1" w:rsidRPr="000D22B1" w:rsidRDefault="00580948" w:rsidP="001E52BF">
      <w:pPr>
        <w:pStyle w:val="Heading3"/>
      </w:pPr>
      <w:bookmarkStart w:id="38" w:name="_Toc81403469"/>
      <w:bookmarkStart w:id="39" w:name="_Toc81403504"/>
      <w:bookmarkStart w:id="40" w:name="_Toc81469897"/>
      <w:r>
        <w:t xml:space="preserve">Glavni </w:t>
      </w:r>
      <w:r w:rsidRPr="00952196">
        <w:t>objekt</w:t>
      </w:r>
      <w:r w:rsidR="000D22B1" w:rsidRPr="00D80DA8">
        <w:t xml:space="preserve"> </w:t>
      </w:r>
      <w:r w:rsidR="00952196">
        <w:t>A</w:t>
      </w:r>
      <w:bookmarkEnd w:id="38"/>
      <w:bookmarkEnd w:id="39"/>
      <w:bookmarkEnd w:id="40"/>
    </w:p>
    <w:p w14:paraId="43B5268D" w14:textId="2B340767" w:rsidR="00036AD3" w:rsidRPr="00580948" w:rsidRDefault="00580948" w:rsidP="00580948">
      <w:pPr>
        <w:pStyle w:val="Heading4"/>
      </w:pPr>
      <w:bookmarkStart w:id="41" w:name="_Toc257577297"/>
      <w:bookmarkStart w:id="42" w:name="_Toc81403505"/>
      <w:r w:rsidRPr="00580948">
        <w:t>Konstrukcija</w:t>
      </w:r>
      <w:bookmarkEnd w:id="41"/>
      <w:bookmarkEnd w:id="42"/>
    </w:p>
    <w:p w14:paraId="4853DE1A" w14:textId="77777777" w:rsidR="0084401A" w:rsidRPr="00F263E8" w:rsidRDefault="00036AD3" w:rsidP="0075001C">
      <w:r w:rsidRPr="00F263E8">
        <w:t>Splošni opis</w:t>
      </w:r>
      <w:r w:rsidR="00232421" w:rsidRPr="00F263E8">
        <w:t xml:space="preserve"> konstrukcijske zasnove objekta </w:t>
      </w:r>
    </w:p>
    <w:p w14:paraId="451DDDFB" w14:textId="77777777" w:rsidR="0084401A" w:rsidRPr="00F263E8" w:rsidRDefault="00232421" w:rsidP="0084401A">
      <w:pPr>
        <w:pStyle w:val="ListParagraph"/>
      </w:pPr>
      <w:r w:rsidRPr="00F263E8">
        <w:t>tip konstrukcije</w:t>
      </w:r>
      <w:r w:rsidR="00D05D99" w:rsidRPr="00F263E8">
        <w:t>: klasična/armiranobetonska skeletna/montažna</w:t>
      </w:r>
      <w:r w:rsidR="000D22B1" w:rsidRPr="00F263E8">
        <w:t>,</w:t>
      </w:r>
      <w:r w:rsidR="00D05D99" w:rsidRPr="00F263E8">
        <w:t xml:space="preserve"> AB/lesena/jeklena...</w:t>
      </w:r>
      <w:r w:rsidRPr="00F263E8">
        <w:t xml:space="preserve">, </w:t>
      </w:r>
    </w:p>
    <w:p w14:paraId="2FCA9F48" w14:textId="77777777" w:rsidR="0084401A" w:rsidRPr="00F263E8" w:rsidRDefault="00232421" w:rsidP="0084401A">
      <w:pPr>
        <w:pStyle w:val="ListParagraph"/>
      </w:pPr>
      <w:r w:rsidRPr="00F263E8">
        <w:t>osnovne značilnosti</w:t>
      </w:r>
      <w:r w:rsidR="000239D2" w:rsidRPr="00F263E8">
        <w:t xml:space="preserve">, </w:t>
      </w:r>
    </w:p>
    <w:p w14:paraId="1794CF49" w14:textId="0B4D56D0" w:rsidR="00D80DA8" w:rsidRPr="00F263E8" w:rsidRDefault="000239D2" w:rsidP="0084401A">
      <w:pPr>
        <w:pStyle w:val="ListParagraph"/>
      </w:pPr>
      <w:r w:rsidRPr="00F263E8">
        <w:t>konstrukcijski raster</w:t>
      </w:r>
      <w:r w:rsidR="00036AD3" w:rsidRPr="00F263E8">
        <w:t xml:space="preserve"> </w:t>
      </w:r>
    </w:p>
    <w:p w14:paraId="42E0DD37" w14:textId="094CF400" w:rsidR="00586E9F" w:rsidRPr="00580948" w:rsidRDefault="00580948" w:rsidP="00580948">
      <w:pPr>
        <w:pStyle w:val="Heading4"/>
      </w:pPr>
      <w:bookmarkStart w:id="43" w:name="_Toc257577298"/>
      <w:bookmarkStart w:id="44" w:name="_Toc81403506"/>
      <w:r w:rsidRPr="00580948">
        <w:t>Streha</w:t>
      </w:r>
      <w:bookmarkEnd w:id="43"/>
      <w:bookmarkEnd w:id="44"/>
    </w:p>
    <w:p w14:paraId="47935B93" w14:textId="77777777" w:rsidR="00D80DA8" w:rsidRPr="000D22B1" w:rsidRDefault="00586E9F" w:rsidP="0075001C">
      <w:pPr>
        <w:rPr>
          <w:color w:val="F79646"/>
        </w:rPr>
      </w:pPr>
      <w:r w:rsidRPr="00BA4E04">
        <w:t xml:space="preserve">Splošni opis predvidene strehe objekta </w:t>
      </w:r>
      <w:r w:rsidR="000D22B1">
        <w:t xml:space="preserve">(hladna </w:t>
      </w:r>
      <w:r w:rsidR="000239D2">
        <w:t>/ topla, naklon, kritin</w:t>
      </w:r>
      <w:r w:rsidR="000D22B1">
        <w:t>a</w:t>
      </w:r>
      <w:r w:rsidR="000239D2">
        <w:t xml:space="preserve"> ...)</w:t>
      </w:r>
    </w:p>
    <w:p w14:paraId="7B2CF303" w14:textId="4B344D8D" w:rsidR="00036AD3" w:rsidRPr="00BA4E04" w:rsidRDefault="0084401A" w:rsidP="0075001C">
      <w:pPr>
        <w:pStyle w:val="Heading4"/>
      </w:pPr>
      <w:bookmarkStart w:id="45" w:name="_Toc81403507"/>
      <w:r>
        <w:t>Zunanje stene</w:t>
      </w:r>
      <w:bookmarkEnd w:id="45"/>
    </w:p>
    <w:p w14:paraId="0673A76A" w14:textId="77777777" w:rsidR="00D80DA8" w:rsidRPr="0075001C" w:rsidRDefault="00036AD3" w:rsidP="0075001C">
      <w:r w:rsidRPr="0075001C">
        <w:t xml:space="preserve">Splošni opis tipa predvidene fasade objekta </w:t>
      </w:r>
      <w:r w:rsidR="000239D2" w:rsidRPr="0075001C">
        <w:t>(k</w:t>
      </w:r>
      <w:r w:rsidRPr="0075001C">
        <w:t>ontaktna</w:t>
      </w:r>
      <w:r w:rsidR="000239D2" w:rsidRPr="0075001C">
        <w:t xml:space="preserve"> / prezračevana / sestavljena</w:t>
      </w:r>
      <w:r w:rsidRPr="0075001C">
        <w:t xml:space="preserve"> ...)</w:t>
      </w:r>
      <w:r w:rsidR="00E87B1E" w:rsidRPr="0075001C">
        <w:t>, upoštevanje zahtev toplotne izolacije in požarne varnosti</w:t>
      </w:r>
    </w:p>
    <w:p w14:paraId="1DEA4196" w14:textId="20A24A40" w:rsidR="0020626C" w:rsidRPr="00580948" w:rsidRDefault="00580948" w:rsidP="00580948">
      <w:pPr>
        <w:pStyle w:val="Heading4"/>
      </w:pPr>
      <w:bookmarkStart w:id="46" w:name="_Toc257577300"/>
      <w:bookmarkStart w:id="47" w:name="_Toc81403508"/>
      <w:r w:rsidRPr="00580948">
        <w:t>Zunanje stavbno pohištvo</w:t>
      </w:r>
      <w:bookmarkEnd w:id="46"/>
      <w:bookmarkEnd w:id="47"/>
    </w:p>
    <w:p w14:paraId="3EE2D42F" w14:textId="77777777" w:rsidR="00D80DA8" w:rsidRPr="000D22B1" w:rsidRDefault="0020626C" w:rsidP="0075001C">
      <w:r w:rsidRPr="00BA4E04">
        <w:t>O</w:t>
      </w:r>
      <w:r w:rsidR="001A0A3E" w:rsidRPr="00BA4E04">
        <w:t>pis oken in vrat, upoštevanje zahtev toplotne izolacije, požarne in zvočne odpornosti</w:t>
      </w:r>
      <w:r w:rsidR="00D80DA8">
        <w:t>.</w:t>
      </w:r>
    </w:p>
    <w:p w14:paraId="0D212D5C" w14:textId="6887FDDF" w:rsidR="0084401A" w:rsidRDefault="0084401A" w:rsidP="0075001C">
      <w:pPr>
        <w:pStyle w:val="Heading4"/>
      </w:pPr>
      <w:bookmarkStart w:id="48" w:name="_Toc81403509"/>
      <w:bookmarkStart w:id="49" w:name="_Toc257577301"/>
      <w:r>
        <w:t>Medetažne konstrukcije</w:t>
      </w:r>
      <w:bookmarkEnd w:id="48"/>
    </w:p>
    <w:p w14:paraId="442354AA" w14:textId="131E2B2D" w:rsidR="0084401A" w:rsidRPr="0084401A" w:rsidRDefault="0084401A" w:rsidP="0084401A">
      <w:pPr>
        <w:rPr>
          <w:lang w:val="sk-SK" w:eastAsia="sl-SI"/>
        </w:rPr>
      </w:pPr>
      <w:r>
        <w:rPr>
          <w:lang w:val="sk-SK" w:eastAsia="sl-SI"/>
        </w:rPr>
        <w:t xml:space="preserve">Splošni opis </w:t>
      </w:r>
      <w:r w:rsidR="001209D2">
        <w:rPr>
          <w:lang w:val="sk-SK" w:eastAsia="sl-SI"/>
        </w:rPr>
        <w:t>medetažnih konstrukcij</w:t>
      </w:r>
      <w:r w:rsidR="001209D2" w:rsidRPr="001209D2">
        <w:t xml:space="preserve"> </w:t>
      </w:r>
      <w:r w:rsidR="001209D2" w:rsidRPr="00BA4E04">
        <w:t xml:space="preserve">in </w:t>
      </w:r>
      <w:r w:rsidR="001209D2" w:rsidRPr="0075001C">
        <w:t>značilnosti</w:t>
      </w:r>
      <w:r w:rsidR="001209D2" w:rsidRPr="00BA4E04">
        <w:t xml:space="preserve"> tlakov</w:t>
      </w:r>
      <w:r w:rsidR="001209D2">
        <w:t xml:space="preserve"> </w:t>
      </w:r>
      <w:r w:rsidR="001209D2" w:rsidRPr="00BA4E04">
        <w:t xml:space="preserve">in stropov (opis vrste tlakov glede na namembnost prostorov, opis </w:t>
      </w:r>
      <w:proofErr w:type="spellStart"/>
      <w:r w:rsidR="001209D2" w:rsidRPr="00BA4E04">
        <w:t>povoznih</w:t>
      </w:r>
      <w:proofErr w:type="spellEnd"/>
      <w:r w:rsidR="001209D2" w:rsidRPr="00BA4E04">
        <w:t>/pohodnih površin...)</w:t>
      </w:r>
      <w:r w:rsidR="001209D2">
        <w:rPr>
          <w:lang w:val="sk-SK" w:eastAsia="sl-SI"/>
        </w:rPr>
        <w:t>.</w:t>
      </w:r>
    </w:p>
    <w:p w14:paraId="1EF2EDDC" w14:textId="23BB0B74" w:rsidR="00586E9F" w:rsidRPr="00580948" w:rsidRDefault="00580948" w:rsidP="00580948">
      <w:pPr>
        <w:pStyle w:val="Heading4"/>
      </w:pPr>
      <w:bookmarkStart w:id="50" w:name="_Toc81403510"/>
      <w:r w:rsidRPr="00580948">
        <w:t xml:space="preserve">Notranje </w:t>
      </w:r>
      <w:bookmarkEnd w:id="49"/>
      <w:r w:rsidRPr="00580948">
        <w:t>stene</w:t>
      </w:r>
      <w:bookmarkEnd w:id="50"/>
    </w:p>
    <w:p w14:paraId="689BE224" w14:textId="5A46B0AB" w:rsidR="000239D2" w:rsidRPr="000D22B1" w:rsidRDefault="00586E9F" w:rsidP="0075001C">
      <w:r w:rsidRPr="00BA4E04">
        <w:t xml:space="preserve">Splošni opis in </w:t>
      </w:r>
      <w:r w:rsidRPr="0075001C">
        <w:t>značilnosti</w:t>
      </w:r>
      <w:r w:rsidRPr="00BA4E04">
        <w:t xml:space="preserve"> </w:t>
      </w:r>
      <w:r w:rsidR="00EA41B5" w:rsidRPr="00BA4E04">
        <w:t>sten</w:t>
      </w:r>
      <w:r w:rsidR="00D80DA8">
        <w:t>.</w:t>
      </w:r>
    </w:p>
    <w:p w14:paraId="3F3F7B62" w14:textId="1FAFAF53" w:rsidR="00C30CB6" w:rsidRPr="00A820C1" w:rsidRDefault="001209D2" w:rsidP="0075001C">
      <w:pPr>
        <w:pStyle w:val="Heading4"/>
      </w:pPr>
      <w:bookmarkStart w:id="51" w:name="_Toc81403511"/>
      <w:bookmarkStart w:id="52" w:name="_Toc257577306"/>
      <w:bookmarkStart w:id="53" w:name="_Toc257577305"/>
      <w:r>
        <w:t>Strojne i</w:t>
      </w:r>
      <w:r w:rsidR="00C30CB6">
        <w:t>nštalacije</w:t>
      </w:r>
      <w:bookmarkEnd w:id="51"/>
    </w:p>
    <w:p w14:paraId="016D458F" w14:textId="1197BEDB" w:rsidR="00C30CB6" w:rsidRPr="00A820C1" w:rsidRDefault="00C30CB6" w:rsidP="0075001C">
      <w:pPr>
        <w:rPr>
          <w:lang w:val="sk-SK" w:eastAsia="sl-SI"/>
        </w:rPr>
      </w:pPr>
      <w:r w:rsidRPr="00A820C1">
        <w:rPr>
          <w:lang w:val="sk-SK" w:eastAsia="sl-SI"/>
        </w:rPr>
        <w:t xml:space="preserve">Opis predvidenih strojnih inštalacij in pripadajoče opreme </w:t>
      </w:r>
    </w:p>
    <w:p w14:paraId="58122217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posebnosti zahtev projektne naloge, </w:t>
      </w:r>
    </w:p>
    <w:p w14:paraId="4AB2AD77" w14:textId="623A53CC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osnovne rešitve sistemov</w:t>
      </w:r>
      <w:r>
        <w:rPr>
          <w:lang w:val="sk-SK" w:eastAsia="sl-SI"/>
        </w:rPr>
        <w:t xml:space="preserve"> (vodovod, kanalizacija, ogrevanje, prezračevanje, pohlajevanje)</w:t>
      </w:r>
      <w:r w:rsidRPr="00A820C1">
        <w:rPr>
          <w:lang w:val="sk-SK" w:eastAsia="sl-SI"/>
        </w:rPr>
        <w:t xml:space="preserve">, </w:t>
      </w:r>
    </w:p>
    <w:p w14:paraId="43B57CC1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potrebni prostori</w:t>
      </w:r>
    </w:p>
    <w:p w14:paraId="247FDFBE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določitev energetskih virov in načina priključevanja, </w:t>
      </w:r>
    </w:p>
    <w:p w14:paraId="58B73784" w14:textId="1D7AB43C" w:rsidR="00C30CB6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potrebne vrste priključkov na inf</w:t>
      </w:r>
      <w:r>
        <w:rPr>
          <w:lang w:val="sk-SK" w:eastAsia="sl-SI"/>
        </w:rPr>
        <w:t>rastrukturo z oceno potrebne zmogljivosti, kapacitet,</w:t>
      </w:r>
      <w:r w:rsidRPr="00A820C1">
        <w:rPr>
          <w:lang w:val="sk-SK" w:eastAsia="sl-SI"/>
        </w:rPr>
        <w:t xml:space="preserve"> dime</w:t>
      </w:r>
      <w:r>
        <w:rPr>
          <w:lang w:val="sk-SK" w:eastAsia="sl-SI"/>
        </w:rPr>
        <w:t>nzij, količin odpadne vode itd. (kot podlaga za izdelavo p</w:t>
      </w:r>
      <w:r w:rsidRPr="00A820C1">
        <w:rPr>
          <w:lang w:val="sk-SK" w:eastAsia="sl-SI"/>
        </w:rPr>
        <w:t>rikaz</w:t>
      </w:r>
      <w:r>
        <w:rPr>
          <w:lang w:val="sk-SK" w:eastAsia="sl-SI"/>
        </w:rPr>
        <w:t>a priključkov na infrastrukturo</w:t>
      </w:r>
      <w:r w:rsidRPr="00A820C1">
        <w:rPr>
          <w:lang w:val="sk-SK" w:eastAsia="sl-SI"/>
        </w:rPr>
        <w:t>); kapacitete se oceni na podlagi podobnosti in normativov,</w:t>
      </w:r>
    </w:p>
    <w:p w14:paraId="54BE8E9B" w14:textId="44CA3740" w:rsidR="001209D2" w:rsidRDefault="001209D2" w:rsidP="0075001C">
      <w:pPr>
        <w:pStyle w:val="Heading4"/>
      </w:pPr>
      <w:bookmarkStart w:id="54" w:name="_Toc81403512"/>
      <w:r>
        <w:t>Električne inštalacije</w:t>
      </w:r>
      <w:bookmarkEnd w:id="54"/>
    </w:p>
    <w:p w14:paraId="4BAD61AD" w14:textId="5D89E091" w:rsidR="001209D2" w:rsidRPr="00A820C1" w:rsidRDefault="001209D2" w:rsidP="001209D2">
      <w:pPr>
        <w:rPr>
          <w:lang w:val="sk-SK" w:eastAsia="sl-SI"/>
        </w:rPr>
      </w:pPr>
      <w:r w:rsidRPr="00A820C1">
        <w:rPr>
          <w:lang w:val="sk-SK" w:eastAsia="sl-SI"/>
        </w:rPr>
        <w:t>Opis predvidenih električnih</w:t>
      </w:r>
      <w:r>
        <w:rPr>
          <w:lang w:val="sk-SK" w:eastAsia="sl-SI"/>
        </w:rPr>
        <w:t xml:space="preserve"> </w:t>
      </w:r>
      <w:r w:rsidRPr="00A820C1">
        <w:rPr>
          <w:lang w:val="sk-SK" w:eastAsia="sl-SI"/>
        </w:rPr>
        <w:t xml:space="preserve">in telekomunikacijskih inštalacij in pripadajoče opreme </w:t>
      </w:r>
    </w:p>
    <w:p w14:paraId="558906D5" w14:textId="77777777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posebnosti zahtev projektne naloge, </w:t>
      </w:r>
    </w:p>
    <w:p w14:paraId="04D8032E" w14:textId="74E196C5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osnovne rešitve sistemov, </w:t>
      </w:r>
    </w:p>
    <w:p w14:paraId="6DFEC177" w14:textId="77777777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potrebni prostori</w:t>
      </w:r>
    </w:p>
    <w:p w14:paraId="6150F68D" w14:textId="77777777" w:rsidR="001209D2" w:rsidRPr="00A820C1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določitev energetskih virov in načina priključevanja, </w:t>
      </w:r>
    </w:p>
    <w:p w14:paraId="7A0F7708" w14:textId="0D61E8B9" w:rsidR="001209D2" w:rsidRDefault="001209D2" w:rsidP="001209D2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potrebne vrste priključkov na inf</w:t>
      </w:r>
      <w:r>
        <w:rPr>
          <w:lang w:val="sk-SK" w:eastAsia="sl-SI"/>
        </w:rPr>
        <w:t>rastrukturo z oceno potrebne zmogljivosti, kapacitet,</w:t>
      </w:r>
      <w:r w:rsidRPr="00A820C1">
        <w:rPr>
          <w:lang w:val="sk-SK" w:eastAsia="sl-SI"/>
        </w:rPr>
        <w:t xml:space="preserve"> </w:t>
      </w:r>
      <w:r>
        <w:rPr>
          <w:lang w:val="sk-SK" w:eastAsia="sl-SI"/>
        </w:rPr>
        <w:t>(kot podlaga za izdelavo p</w:t>
      </w:r>
      <w:r w:rsidRPr="00A820C1">
        <w:rPr>
          <w:lang w:val="sk-SK" w:eastAsia="sl-SI"/>
        </w:rPr>
        <w:t>rikaz</w:t>
      </w:r>
      <w:r>
        <w:rPr>
          <w:lang w:val="sk-SK" w:eastAsia="sl-SI"/>
        </w:rPr>
        <w:t>a priključkov na infrastrukturo</w:t>
      </w:r>
      <w:r w:rsidRPr="00A820C1">
        <w:rPr>
          <w:lang w:val="sk-SK" w:eastAsia="sl-SI"/>
        </w:rPr>
        <w:t>); kapacitete se oceni na podlagi podobnosti in normativov,</w:t>
      </w:r>
    </w:p>
    <w:p w14:paraId="07D9A556" w14:textId="31E5B787" w:rsidR="00C30CB6" w:rsidRDefault="00C30CB6" w:rsidP="0075001C">
      <w:pPr>
        <w:pStyle w:val="Heading4"/>
      </w:pPr>
      <w:bookmarkStart w:id="55" w:name="_Toc81403513"/>
      <w:r>
        <w:t>Tehnologija</w:t>
      </w:r>
      <w:bookmarkEnd w:id="55"/>
    </w:p>
    <w:p w14:paraId="43A89AAD" w14:textId="77777777" w:rsidR="00C30CB6" w:rsidRPr="00A820C1" w:rsidRDefault="00C30CB6" w:rsidP="0075001C">
      <w:pPr>
        <w:rPr>
          <w:lang w:val="sk-SK" w:eastAsia="sl-SI"/>
        </w:rPr>
      </w:pPr>
      <w:r w:rsidRPr="00A820C1">
        <w:rPr>
          <w:lang w:val="sk-SK" w:eastAsia="sl-SI"/>
        </w:rPr>
        <w:t xml:space="preserve">Opis tehnologij, v kolikor so predvidene v stavbi (npr. kuhinje) ali pa so stavbe namenjene tehnologiji (industrijske stavbe); </w:t>
      </w:r>
    </w:p>
    <w:p w14:paraId="3642AECC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izbira in opis tehnološkega postopka, </w:t>
      </w:r>
    </w:p>
    <w:p w14:paraId="37389AAE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 xml:space="preserve">okvirni grafični prikaz potrebnih prostorov za izvajanje tehnološkega procesa, </w:t>
      </w:r>
    </w:p>
    <w:p w14:paraId="1192E57F" w14:textId="77777777" w:rsidR="00C30CB6" w:rsidRPr="00A820C1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lastRenderedPageBreak/>
        <w:t xml:space="preserve">kapaciteto priključkov na infrastrukturo, </w:t>
      </w:r>
    </w:p>
    <w:p w14:paraId="4B7AFC46" w14:textId="15486073" w:rsidR="00C30CB6" w:rsidRDefault="00C30CB6" w:rsidP="0075001C">
      <w:pPr>
        <w:pStyle w:val="ListParagraph"/>
        <w:rPr>
          <w:lang w:val="sk-SK" w:eastAsia="sl-SI"/>
        </w:rPr>
      </w:pPr>
      <w:r w:rsidRPr="00A820C1">
        <w:rPr>
          <w:lang w:val="sk-SK" w:eastAsia="sl-SI"/>
        </w:rPr>
        <w:t>definiranje osnov za izdelavo drugih načrtov.</w:t>
      </w:r>
    </w:p>
    <w:p w14:paraId="6058098A" w14:textId="77777777" w:rsidR="00E4635D" w:rsidRDefault="00E4635D" w:rsidP="00E4635D">
      <w:pPr>
        <w:pStyle w:val="Heading3"/>
      </w:pPr>
      <w:bookmarkStart w:id="56" w:name="_Toc81288251"/>
      <w:bookmarkStart w:id="57" w:name="_Toc81403514"/>
      <w:bookmarkStart w:id="58" w:name="_Hlk81472440"/>
      <w:r>
        <w:t>Glavni objekt B</w:t>
      </w:r>
    </w:p>
    <w:p w14:paraId="2C72D271" w14:textId="77777777" w:rsidR="00E4635D" w:rsidRPr="008F2A08" w:rsidRDefault="00E4635D" w:rsidP="00E4635D">
      <w:pPr>
        <w:pStyle w:val="Heading3"/>
      </w:pPr>
      <w:r>
        <w:t>Pripadajoči objekt a</w:t>
      </w:r>
    </w:p>
    <w:bookmarkEnd w:id="58"/>
    <w:p w14:paraId="512B7B89" w14:textId="10DFA73B" w:rsidR="00952196" w:rsidRDefault="00952196" w:rsidP="00E4635D">
      <w:pPr>
        <w:pStyle w:val="Heading3"/>
      </w:pPr>
      <w:r>
        <w:t>Odprti prostor</w:t>
      </w:r>
      <w:bookmarkEnd w:id="56"/>
      <w:bookmarkEnd w:id="57"/>
    </w:p>
    <w:p w14:paraId="6F1F384E" w14:textId="18D49295" w:rsidR="008F2A08" w:rsidRPr="008F2A08" w:rsidRDefault="008F2A08" w:rsidP="008F2A08">
      <w:pPr>
        <w:pStyle w:val="Opombe"/>
        <w:rPr>
          <w:lang w:val="sk-SK" w:eastAsia="sl-SI"/>
        </w:rPr>
      </w:pPr>
      <w:r>
        <w:t>(kadar ni obdelano v ločenem načrtu</w:t>
      </w:r>
      <w:r w:rsidR="00E4635D">
        <w:t>, po potrebi se doda poglavja kot zgoraj</w:t>
      </w:r>
      <w:r>
        <w:t>)</w:t>
      </w:r>
    </w:p>
    <w:p w14:paraId="0C2F1A47" w14:textId="72D5D880" w:rsidR="00952196" w:rsidRDefault="00952196" w:rsidP="00952196">
      <w:r>
        <w:t>Opis predvidene zasnove odprtega prostora:</w:t>
      </w:r>
    </w:p>
    <w:p w14:paraId="060FD1AA" w14:textId="77777777" w:rsidR="00952196" w:rsidRDefault="00952196" w:rsidP="00952196">
      <w:pPr>
        <w:pStyle w:val="ListParagraph"/>
      </w:pPr>
      <w:r>
        <w:t>o</w:t>
      </w:r>
      <w:r w:rsidRPr="004C48B1">
        <w:t>pis obstoječega stanja (v primeru rekonstrukcije ali prizidave)</w:t>
      </w:r>
    </w:p>
    <w:p w14:paraId="27EB1F41" w14:textId="77777777" w:rsidR="00952196" w:rsidRDefault="00952196" w:rsidP="00952196">
      <w:pPr>
        <w:pStyle w:val="ListParagraph"/>
      </w:pPr>
      <w:r>
        <w:t xml:space="preserve">opis posameznih elementov ureditve, </w:t>
      </w:r>
    </w:p>
    <w:p w14:paraId="021AD8CF" w14:textId="77777777" w:rsidR="00952196" w:rsidRDefault="00952196" w:rsidP="00952196">
      <w:pPr>
        <w:pStyle w:val="ListParagraph"/>
      </w:pPr>
      <w:r>
        <w:t>opis predvidenih vplivov na okolje in morebitnih izravnalnih ukrepov ter prestavitev komunalnih vodov.</w:t>
      </w:r>
    </w:p>
    <w:p w14:paraId="5CB342D4" w14:textId="5C92D6C3" w:rsidR="00952196" w:rsidRDefault="00952196" w:rsidP="008F2A08">
      <w:pPr>
        <w:pStyle w:val="Heading3"/>
      </w:pPr>
      <w:bookmarkStart w:id="59" w:name="_Toc77579353"/>
      <w:bookmarkStart w:id="60" w:name="_Toc81403515"/>
      <w:r>
        <w:t>Komunalni priključki</w:t>
      </w:r>
      <w:bookmarkEnd w:id="59"/>
      <w:bookmarkEnd w:id="60"/>
    </w:p>
    <w:p w14:paraId="346E157C" w14:textId="77FCFC37" w:rsidR="00952196" w:rsidRPr="00952196" w:rsidRDefault="00952196" w:rsidP="00952196">
      <w:pPr>
        <w:rPr>
          <w:lang w:val="sk-SK" w:eastAsia="sl-SI"/>
        </w:rPr>
      </w:pPr>
      <w:r>
        <w:rPr>
          <w:lang w:val="sk-SK" w:eastAsia="sl-SI"/>
        </w:rPr>
        <w:t xml:space="preserve">Opis priključkov, predvidenih porab, kapacitet, merilnih mest in podobno. </w:t>
      </w:r>
    </w:p>
    <w:p w14:paraId="6417940F" w14:textId="4E196A3E" w:rsidR="00952196" w:rsidRDefault="00952196" w:rsidP="00952196">
      <w:pPr>
        <w:pStyle w:val="Heading5"/>
      </w:pPr>
      <w:r w:rsidRPr="00952196">
        <w:t>Električni priključek</w:t>
      </w:r>
    </w:p>
    <w:p w14:paraId="400DA457" w14:textId="006F62C7" w:rsidR="00724293" w:rsidRPr="00724293" w:rsidRDefault="00724293" w:rsidP="00724293">
      <w:pPr>
        <w:pStyle w:val="Heading5"/>
      </w:pPr>
      <w:r>
        <w:t>Telekomunikacijski priključek</w:t>
      </w:r>
    </w:p>
    <w:p w14:paraId="18FFC6D3" w14:textId="77777777" w:rsidR="00952196" w:rsidRDefault="00952196" w:rsidP="00952196">
      <w:pPr>
        <w:pStyle w:val="Heading5"/>
      </w:pPr>
      <w:r>
        <w:t>Vodovodni priključek</w:t>
      </w:r>
    </w:p>
    <w:p w14:paraId="3EC53EBF" w14:textId="77777777" w:rsidR="00952196" w:rsidRPr="006542ED" w:rsidRDefault="00952196" w:rsidP="00952196">
      <w:pPr>
        <w:pStyle w:val="Heading5"/>
      </w:pPr>
      <w:r w:rsidRPr="006542ED">
        <w:t>Odvodnjavanje</w:t>
      </w:r>
    </w:p>
    <w:p w14:paraId="4A362BF3" w14:textId="77777777" w:rsidR="00952196" w:rsidRPr="006542ED" w:rsidRDefault="00952196" w:rsidP="00952196">
      <w:pPr>
        <w:pStyle w:val="Heading5"/>
      </w:pPr>
      <w:r w:rsidRPr="006542ED">
        <w:t>Odpadne vode</w:t>
      </w:r>
    </w:p>
    <w:p w14:paraId="242A7E01" w14:textId="77777777" w:rsidR="00952196" w:rsidRDefault="00952196" w:rsidP="00952196">
      <w:pPr>
        <w:pStyle w:val="Heading5"/>
      </w:pPr>
      <w:r>
        <w:t>Oskrba z energijo</w:t>
      </w:r>
    </w:p>
    <w:p w14:paraId="2BE10D2E" w14:textId="77777777" w:rsidR="00952196" w:rsidRDefault="00952196" w:rsidP="00952196">
      <w:pPr>
        <w:pStyle w:val="Heading5"/>
      </w:pPr>
      <w:r>
        <w:t>Priključek na javno cesto</w:t>
      </w:r>
    </w:p>
    <w:p w14:paraId="14A8C657" w14:textId="1F40E8D2" w:rsidR="001209D2" w:rsidRDefault="001209D2" w:rsidP="001E52BF">
      <w:pPr>
        <w:pStyle w:val="Heading2"/>
      </w:pPr>
      <w:bookmarkStart w:id="61" w:name="_Toc81403470"/>
      <w:bookmarkStart w:id="62" w:name="_Toc81403516"/>
      <w:bookmarkStart w:id="63" w:name="_Toc81469898"/>
      <w:r>
        <w:t>Prikaz površin</w:t>
      </w:r>
      <w:bookmarkEnd w:id="61"/>
      <w:bookmarkEnd w:id="62"/>
      <w:bookmarkEnd w:id="63"/>
    </w:p>
    <w:p w14:paraId="18308AC5" w14:textId="28B25CB4" w:rsidR="001209D2" w:rsidRPr="001209D2" w:rsidRDefault="006A05D1" w:rsidP="001209D2">
      <w:pPr>
        <w:pStyle w:val="Opombe"/>
        <w:rPr>
          <w:lang w:val="sk-SK" w:eastAsia="sl-SI"/>
        </w:rPr>
      </w:pPr>
      <w:r>
        <w:rPr>
          <w:lang w:val="sk-SK" w:eastAsia="sl-SI"/>
        </w:rPr>
        <w:t xml:space="preserve">Površine navedemo za vsak objekt posebej. </w:t>
      </w:r>
      <w:r w:rsidR="001209D2">
        <w:rPr>
          <w:lang w:val="sk-SK" w:eastAsia="sl-SI"/>
        </w:rPr>
        <w:t>V</w:t>
      </w:r>
      <w:r w:rsidR="009534BD">
        <w:rPr>
          <w:lang w:val="sk-SK" w:eastAsia="sl-SI"/>
        </w:rPr>
        <w:t xml:space="preserve"> </w:t>
      </w:r>
      <w:r w:rsidR="001209D2">
        <w:rPr>
          <w:lang w:val="sk-SK" w:eastAsia="sl-SI"/>
        </w:rPr>
        <w:t xml:space="preserve">primeru rekonstrukcije ali prizidave </w:t>
      </w:r>
      <w:r>
        <w:rPr>
          <w:lang w:val="sk-SK" w:eastAsia="sl-SI"/>
        </w:rPr>
        <w:t>navedemo</w:t>
      </w:r>
      <w:r w:rsidR="001209D2">
        <w:rPr>
          <w:lang w:val="sk-SK" w:eastAsia="sl-SI"/>
        </w:rPr>
        <w:t xml:space="preserve"> obstoječe in novo stanje.</w:t>
      </w:r>
      <w:r w:rsidR="009534BD">
        <w:rPr>
          <w:lang w:val="sk-SK" w:eastAsia="sl-SI"/>
        </w:rPr>
        <w:t xml:space="preserve"> </w:t>
      </w:r>
    </w:p>
    <w:p w14:paraId="26A99D12" w14:textId="618DB6CF" w:rsidR="001209D2" w:rsidRDefault="006A05D1" w:rsidP="005D1D13">
      <w:pPr>
        <w:pStyle w:val="Heading3"/>
      </w:pPr>
      <w:bookmarkStart w:id="64" w:name="_Toc81469899"/>
      <w:r>
        <w:t>N</w:t>
      </w:r>
      <w:r w:rsidR="00B4577C">
        <w:t>eto</w:t>
      </w:r>
      <w:r w:rsidR="001209D2">
        <w:t xml:space="preserve"> tlorisne površine</w:t>
      </w:r>
      <w:bookmarkEnd w:id="64"/>
    </w:p>
    <w:p w14:paraId="514CB6A2" w14:textId="07073D7F" w:rsidR="006A05D1" w:rsidRDefault="006A05D1" w:rsidP="001209D2">
      <w:pPr>
        <w:rPr>
          <w:lang w:val="sk-SK" w:eastAsia="sl-SI"/>
        </w:rPr>
      </w:pPr>
    </w:p>
    <w:tbl>
      <w:tblPr>
        <w:tblStyle w:val="TableGrid"/>
        <w:tblW w:w="0" w:type="auto"/>
        <w:tblInd w:w="102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196"/>
        <w:gridCol w:w="1925"/>
        <w:gridCol w:w="1234"/>
        <w:gridCol w:w="1710"/>
        <w:gridCol w:w="1129"/>
      </w:tblGrid>
      <w:tr w:rsidR="008719E7" w:rsidRPr="008719E7" w14:paraId="432E5919" w14:textId="77777777" w:rsidTr="008719E7">
        <w:tc>
          <w:tcPr>
            <w:tcW w:w="828" w:type="dxa"/>
          </w:tcPr>
          <w:p w14:paraId="68930D5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oznaka etaže</w:t>
            </w:r>
          </w:p>
        </w:tc>
        <w:tc>
          <w:tcPr>
            <w:tcW w:w="1196" w:type="dxa"/>
          </w:tcPr>
          <w:p w14:paraId="6C74735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oznaka samostojne enote</w:t>
            </w:r>
          </w:p>
        </w:tc>
        <w:tc>
          <w:tcPr>
            <w:tcW w:w="1925" w:type="dxa"/>
          </w:tcPr>
          <w:p w14:paraId="4A79A02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naziv samostojne enote</w:t>
            </w:r>
          </w:p>
        </w:tc>
        <w:tc>
          <w:tcPr>
            <w:tcW w:w="1234" w:type="dxa"/>
          </w:tcPr>
          <w:p w14:paraId="3702DAF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oznaka prostora</w:t>
            </w:r>
          </w:p>
        </w:tc>
        <w:tc>
          <w:tcPr>
            <w:tcW w:w="1710" w:type="dxa"/>
          </w:tcPr>
          <w:p w14:paraId="03969F1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naziv prostora</w:t>
            </w:r>
          </w:p>
        </w:tc>
        <w:tc>
          <w:tcPr>
            <w:tcW w:w="1129" w:type="dxa"/>
          </w:tcPr>
          <w:p w14:paraId="446287D4" w14:textId="370152A5" w:rsidR="008719E7" w:rsidRPr="008719E7" w:rsidRDefault="008719E7" w:rsidP="008719E7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površina (m2) </w:t>
            </w:r>
          </w:p>
        </w:tc>
      </w:tr>
      <w:tr w:rsidR="008719E7" w:rsidRPr="008719E7" w14:paraId="49E5C03B" w14:textId="77777777" w:rsidTr="008719E7">
        <w:tc>
          <w:tcPr>
            <w:tcW w:w="828" w:type="dxa"/>
          </w:tcPr>
          <w:p w14:paraId="641CFE0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K2</w:t>
            </w:r>
          </w:p>
        </w:tc>
        <w:tc>
          <w:tcPr>
            <w:tcW w:w="1196" w:type="dxa"/>
          </w:tcPr>
          <w:p w14:paraId="474A4C9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SK</w:t>
            </w:r>
          </w:p>
        </w:tc>
        <w:tc>
          <w:tcPr>
            <w:tcW w:w="1925" w:type="dxa"/>
          </w:tcPr>
          <w:p w14:paraId="086985A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Skupni prostori</w:t>
            </w:r>
          </w:p>
        </w:tc>
        <w:tc>
          <w:tcPr>
            <w:tcW w:w="1234" w:type="dxa"/>
          </w:tcPr>
          <w:p w14:paraId="53399CC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AK2-SK-01</w:t>
            </w:r>
          </w:p>
        </w:tc>
        <w:tc>
          <w:tcPr>
            <w:tcW w:w="1710" w:type="dxa"/>
          </w:tcPr>
          <w:p w14:paraId="644160B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garaža</w:t>
            </w:r>
          </w:p>
        </w:tc>
        <w:tc>
          <w:tcPr>
            <w:tcW w:w="1129" w:type="dxa"/>
          </w:tcPr>
          <w:p w14:paraId="3B27B960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834,00</w:t>
            </w:r>
          </w:p>
        </w:tc>
      </w:tr>
      <w:tr w:rsidR="008719E7" w:rsidRPr="008719E7" w14:paraId="4096FE76" w14:textId="77777777" w:rsidTr="008719E7">
        <w:tc>
          <w:tcPr>
            <w:tcW w:w="828" w:type="dxa"/>
          </w:tcPr>
          <w:p w14:paraId="0E0C847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11423AF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34DE0ED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45EC55E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AK2-SK-02</w:t>
            </w:r>
          </w:p>
        </w:tc>
        <w:tc>
          <w:tcPr>
            <w:tcW w:w="1710" w:type="dxa"/>
          </w:tcPr>
          <w:p w14:paraId="16A7515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shramba</w:t>
            </w:r>
          </w:p>
        </w:tc>
        <w:tc>
          <w:tcPr>
            <w:tcW w:w="1129" w:type="dxa"/>
          </w:tcPr>
          <w:p w14:paraId="2BE722DC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74,18</w:t>
            </w:r>
          </w:p>
        </w:tc>
      </w:tr>
      <w:tr w:rsidR="008719E7" w:rsidRPr="008719E7" w14:paraId="660B3C17" w14:textId="77777777" w:rsidTr="008719E7">
        <w:tc>
          <w:tcPr>
            <w:tcW w:w="828" w:type="dxa"/>
          </w:tcPr>
          <w:p w14:paraId="7BACDDB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96" w:type="dxa"/>
          </w:tcPr>
          <w:p w14:paraId="31C1AD9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925" w:type="dxa"/>
          </w:tcPr>
          <w:p w14:paraId="6E2C344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34" w:type="dxa"/>
          </w:tcPr>
          <w:p w14:paraId="30DE156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710" w:type="dxa"/>
          </w:tcPr>
          <w:p w14:paraId="52E8F93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29" w:type="dxa"/>
          </w:tcPr>
          <w:p w14:paraId="4EACE401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908,18</w:t>
            </w:r>
          </w:p>
        </w:tc>
      </w:tr>
      <w:tr w:rsidR="008719E7" w:rsidRPr="008719E7" w14:paraId="1A471023" w14:textId="77777777" w:rsidTr="008719E7">
        <w:tc>
          <w:tcPr>
            <w:tcW w:w="828" w:type="dxa"/>
          </w:tcPr>
          <w:p w14:paraId="580D32D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K1</w:t>
            </w:r>
          </w:p>
        </w:tc>
        <w:tc>
          <w:tcPr>
            <w:tcW w:w="1196" w:type="dxa"/>
          </w:tcPr>
          <w:p w14:paraId="0D6559C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SK</w:t>
            </w:r>
          </w:p>
        </w:tc>
        <w:tc>
          <w:tcPr>
            <w:tcW w:w="1925" w:type="dxa"/>
          </w:tcPr>
          <w:p w14:paraId="0432B73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Skupni prostori</w:t>
            </w:r>
          </w:p>
        </w:tc>
        <w:tc>
          <w:tcPr>
            <w:tcW w:w="1234" w:type="dxa"/>
          </w:tcPr>
          <w:p w14:paraId="28AB4CC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AK1-SK-01</w:t>
            </w:r>
          </w:p>
        </w:tc>
        <w:tc>
          <w:tcPr>
            <w:tcW w:w="1710" w:type="dxa"/>
          </w:tcPr>
          <w:p w14:paraId="4EACACE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garaža</w:t>
            </w:r>
          </w:p>
        </w:tc>
        <w:tc>
          <w:tcPr>
            <w:tcW w:w="1129" w:type="dxa"/>
          </w:tcPr>
          <w:p w14:paraId="51711DFC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675,00</w:t>
            </w:r>
          </w:p>
        </w:tc>
      </w:tr>
      <w:tr w:rsidR="008719E7" w:rsidRPr="008719E7" w14:paraId="78B27CE2" w14:textId="77777777" w:rsidTr="008719E7">
        <w:tc>
          <w:tcPr>
            <w:tcW w:w="828" w:type="dxa"/>
          </w:tcPr>
          <w:p w14:paraId="3342BBE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222F2E5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0711738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4389FD8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AK1-SK-02</w:t>
            </w:r>
          </w:p>
        </w:tc>
        <w:tc>
          <w:tcPr>
            <w:tcW w:w="1710" w:type="dxa"/>
          </w:tcPr>
          <w:p w14:paraId="1FCFE4B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pomožni prostor</w:t>
            </w:r>
          </w:p>
        </w:tc>
        <w:tc>
          <w:tcPr>
            <w:tcW w:w="1129" w:type="dxa"/>
          </w:tcPr>
          <w:p w14:paraId="0585C43B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74,18</w:t>
            </w:r>
          </w:p>
        </w:tc>
      </w:tr>
      <w:tr w:rsidR="008719E7" w:rsidRPr="008719E7" w14:paraId="02F54AD9" w14:textId="77777777" w:rsidTr="008719E7">
        <w:tc>
          <w:tcPr>
            <w:tcW w:w="828" w:type="dxa"/>
          </w:tcPr>
          <w:p w14:paraId="726DD63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7AC026B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389B1F5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320F129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AK1-SK-03</w:t>
            </w:r>
          </w:p>
        </w:tc>
        <w:tc>
          <w:tcPr>
            <w:tcW w:w="1710" w:type="dxa"/>
          </w:tcPr>
          <w:p w14:paraId="074A1D7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sanitarije M</w:t>
            </w:r>
          </w:p>
        </w:tc>
        <w:tc>
          <w:tcPr>
            <w:tcW w:w="1129" w:type="dxa"/>
          </w:tcPr>
          <w:p w14:paraId="4158ADC1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22,50</w:t>
            </w:r>
          </w:p>
        </w:tc>
      </w:tr>
      <w:tr w:rsidR="008719E7" w:rsidRPr="008719E7" w14:paraId="1A60DD11" w14:textId="77777777" w:rsidTr="008719E7">
        <w:tc>
          <w:tcPr>
            <w:tcW w:w="828" w:type="dxa"/>
          </w:tcPr>
          <w:p w14:paraId="17450DA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4F29673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925" w:type="dxa"/>
          </w:tcPr>
          <w:p w14:paraId="0269EAB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34" w:type="dxa"/>
          </w:tcPr>
          <w:p w14:paraId="345D48A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AK1-SK-04</w:t>
            </w:r>
          </w:p>
        </w:tc>
        <w:tc>
          <w:tcPr>
            <w:tcW w:w="1710" w:type="dxa"/>
          </w:tcPr>
          <w:p w14:paraId="79B97CB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sanitarije Ž</w:t>
            </w:r>
          </w:p>
        </w:tc>
        <w:tc>
          <w:tcPr>
            <w:tcW w:w="1129" w:type="dxa"/>
          </w:tcPr>
          <w:p w14:paraId="5BF2A351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22,50</w:t>
            </w:r>
          </w:p>
        </w:tc>
      </w:tr>
      <w:tr w:rsidR="008719E7" w:rsidRPr="008719E7" w14:paraId="244C1C42" w14:textId="77777777" w:rsidTr="008719E7">
        <w:tc>
          <w:tcPr>
            <w:tcW w:w="828" w:type="dxa"/>
          </w:tcPr>
          <w:p w14:paraId="110D926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50B5EF8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P1</w:t>
            </w:r>
          </w:p>
        </w:tc>
        <w:tc>
          <w:tcPr>
            <w:tcW w:w="1925" w:type="dxa"/>
          </w:tcPr>
          <w:p w14:paraId="6EB2E8C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Poslovni prostori P1</w:t>
            </w:r>
          </w:p>
        </w:tc>
        <w:tc>
          <w:tcPr>
            <w:tcW w:w="1234" w:type="dxa"/>
          </w:tcPr>
          <w:p w14:paraId="6099193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AK1-P1-01</w:t>
            </w:r>
          </w:p>
        </w:tc>
        <w:tc>
          <w:tcPr>
            <w:tcW w:w="1710" w:type="dxa"/>
          </w:tcPr>
          <w:p w14:paraId="6C696E2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skladišče</w:t>
            </w:r>
          </w:p>
        </w:tc>
        <w:tc>
          <w:tcPr>
            <w:tcW w:w="1129" w:type="dxa"/>
          </w:tcPr>
          <w:p w14:paraId="23B3D531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25,00</w:t>
            </w:r>
          </w:p>
        </w:tc>
      </w:tr>
      <w:tr w:rsidR="008719E7" w:rsidRPr="008719E7" w14:paraId="44EDC334" w14:textId="77777777" w:rsidTr="008719E7">
        <w:tc>
          <w:tcPr>
            <w:tcW w:w="828" w:type="dxa"/>
          </w:tcPr>
          <w:p w14:paraId="16E4D1B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634D323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P2</w:t>
            </w:r>
          </w:p>
        </w:tc>
        <w:tc>
          <w:tcPr>
            <w:tcW w:w="1925" w:type="dxa"/>
          </w:tcPr>
          <w:p w14:paraId="238D3E2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Poslovni prostori P2</w:t>
            </w:r>
          </w:p>
        </w:tc>
        <w:tc>
          <w:tcPr>
            <w:tcW w:w="1234" w:type="dxa"/>
          </w:tcPr>
          <w:p w14:paraId="7C97336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AK1-P2-01</w:t>
            </w:r>
          </w:p>
        </w:tc>
        <w:tc>
          <w:tcPr>
            <w:tcW w:w="1710" w:type="dxa"/>
          </w:tcPr>
          <w:p w14:paraId="4F9B648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skladišče</w:t>
            </w:r>
          </w:p>
        </w:tc>
        <w:tc>
          <w:tcPr>
            <w:tcW w:w="1129" w:type="dxa"/>
          </w:tcPr>
          <w:p w14:paraId="176BBFB2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25,00</w:t>
            </w:r>
          </w:p>
        </w:tc>
      </w:tr>
      <w:tr w:rsidR="008719E7" w:rsidRPr="008719E7" w14:paraId="3CCA80DE" w14:textId="77777777" w:rsidTr="008719E7">
        <w:tc>
          <w:tcPr>
            <w:tcW w:w="828" w:type="dxa"/>
          </w:tcPr>
          <w:p w14:paraId="70666E2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249D3E0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S1</w:t>
            </w:r>
          </w:p>
        </w:tc>
        <w:tc>
          <w:tcPr>
            <w:tcW w:w="1925" w:type="dxa"/>
          </w:tcPr>
          <w:p w14:paraId="3F60E39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Stanovanje S1</w:t>
            </w:r>
          </w:p>
        </w:tc>
        <w:tc>
          <w:tcPr>
            <w:tcW w:w="1234" w:type="dxa"/>
          </w:tcPr>
          <w:p w14:paraId="0306E96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AK1-S1-01</w:t>
            </w:r>
          </w:p>
        </w:tc>
        <w:tc>
          <w:tcPr>
            <w:tcW w:w="1710" w:type="dxa"/>
          </w:tcPr>
          <w:p w14:paraId="3B35B37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shramba</w:t>
            </w:r>
          </w:p>
        </w:tc>
        <w:tc>
          <w:tcPr>
            <w:tcW w:w="1129" w:type="dxa"/>
          </w:tcPr>
          <w:p w14:paraId="1632D745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3,50</w:t>
            </w:r>
          </w:p>
        </w:tc>
      </w:tr>
      <w:tr w:rsidR="008719E7" w:rsidRPr="008719E7" w14:paraId="696449E4" w14:textId="77777777" w:rsidTr="008719E7">
        <w:tc>
          <w:tcPr>
            <w:tcW w:w="828" w:type="dxa"/>
          </w:tcPr>
          <w:p w14:paraId="3FBEA03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0F15101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S2</w:t>
            </w:r>
          </w:p>
        </w:tc>
        <w:tc>
          <w:tcPr>
            <w:tcW w:w="1925" w:type="dxa"/>
          </w:tcPr>
          <w:p w14:paraId="3617C98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Stanovanje S2</w:t>
            </w:r>
          </w:p>
        </w:tc>
        <w:tc>
          <w:tcPr>
            <w:tcW w:w="1234" w:type="dxa"/>
          </w:tcPr>
          <w:p w14:paraId="499A30B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AK1-S2-01</w:t>
            </w:r>
          </w:p>
        </w:tc>
        <w:tc>
          <w:tcPr>
            <w:tcW w:w="1710" w:type="dxa"/>
          </w:tcPr>
          <w:p w14:paraId="3B4B573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shramba</w:t>
            </w:r>
          </w:p>
        </w:tc>
        <w:tc>
          <w:tcPr>
            <w:tcW w:w="1129" w:type="dxa"/>
          </w:tcPr>
          <w:p w14:paraId="545E7D93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3,50</w:t>
            </w:r>
          </w:p>
        </w:tc>
      </w:tr>
      <w:tr w:rsidR="008719E7" w:rsidRPr="008719E7" w14:paraId="128E1BCB" w14:textId="77777777" w:rsidTr="008719E7">
        <w:tc>
          <w:tcPr>
            <w:tcW w:w="828" w:type="dxa"/>
          </w:tcPr>
          <w:p w14:paraId="47738E6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372A4EA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6D17F23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4AB540B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710" w:type="dxa"/>
          </w:tcPr>
          <w:p w14:paraId="268080A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29" w:type="dxa"/>
          </w:tcPr>
          <w:p w14:paraId="2AD3534B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851,18</w:t>
            </w:r>
          </w:p>
        </w:tc>
      </w:tr>
      <w:tr w:rsidR="008719E7" w:rsidRPr="008719E7" w14:paraId="28433563" w14:textId="77777777" w:rsidTr="008719E7">
        <w:tc>
          <w:tcPr>
            <w:tcW w:w="828" w:type="dxa"/>
          </w:tcPr>
          <w:p w14:paraId="70CD059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00</w:t>
            </w:r>
          </w:p>
        </w:tc>
        <w:tc>
          <w:tcPr>
            <w:tcW w:w="1196" w:type="dxa"/>
          </w:tcPr>
          <w:p w14:paraId="045CAA0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P1</w:t>
            </w:r>
          </w:p>
        </w:tc>
        <w:tc>
          <w:tcPr>
            <w:tcW w:w="1925" w:type="dxa"/>
          </w:tcPr>
          <w:p w14:paraId="71F3BAA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Poslovni prostori P1</w:t>
            </w:r>
          </w:p>
        </w:tc>
        <w:tc>
          <w:tcPr>
            <w:tcW w:w="1234" w:type="dxa"/>
          </w:tcPr>
          <w:p w14:paraId="2E4CE9B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A00-P1-01</w:t>
            </w:r>
          </w:p>
        </w:tc>
        <w:tc>
          <w:tcPr>
            <w:tcW w:w="1710" w:type="dxa"/>
          </w:tcPr>
          <w:p w14:paraId="57AF094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lokal</w:t>
            </w:r>
          </w:p>
        </w:tc>
        <w:tc>
          <w:tcPr>
            <w:tcW w:w="1129" w:type="dxa"/>
          </w:tcPr>
          <w:p w14:paraId="710446BA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235,00</w:t>
            </w:r>
          </w:p>
        </w:tc>
      </w:tr>
      <w:tr w:rsidR="008719E7" w:rsidRPr="008719E7" w14:paraId="3618C0E9" w14:textId="77777777" w:rsidTr="008719E7">
        <w:tc>
          <w:tcPr>
            <w:tcW w:w="828" w:type="dxa"/>
          </w:tcPr>
          <w:p w14:paraId="3563CE1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50E6FC6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486D313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2006D1B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A00-P1-02</w:t>
            </w:r>
          </w:p>
        </w:tc>
        <w:tc>
          <w:tcPr>
            <w:tcW w:w="1710" w:type="dxa"/>
          </w:tcPr>
          <w:p w14:paraId="40A9450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sanitarije M</w:t>
            </w:r>
          </w:p>
        </w:tc>
        <w:tc>
          <w:tcPr>
            <w:tcW w:w="1129" w:type="dxa"/>
          </w:tcPr>
          <w:p w14:paraId="38CA2A09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24,00</w:t>
            </w:r>
          </w:p>
        </w:tc>
      </w:tr>
      <w:tr w:rsidR="008719E7" w:rsidRPr="008719E7" w14:paraId="0E581D64" w14:textId="77777777" w:rsidTr="008719E7">
        <w:tc>
          <w:tcPr>
            <w:tcW w:w="828" w:type="dxa"/>
          </w:tcPr>
          <w:p w14:paraId="6EAD699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0DB8692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76A69F8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7144191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A00-P1-03</w:t>
            </w:r>
          </w:p>
        </w:tc>
        <w:tc>
          <w:tcPr>
            <w:tcW w:w="1710" w:type="dxa"/>
          </w:tcPr>
          <w:p w14:paraId="5C83C08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sanitarije Ž</w:t>
            </w:r>
          </w:p>
        </w:tc>
        <w:tc>
          <w:tcPr>
            <w:tcW w:w="1129" w:type="dxa"/>
          </w:tcPr>
          <w:p w14:paraId="457CE869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27,00</w:t>
            </w:r>
          </w:p>
        </w:tc>
      </w:tr>
      <w:tr w:rsidR="008719E7" w:rsidRPr="008719E7" w14:paraId="72010865" w14:textId="77777777" w:rsidTr="008719E7">
        <w:tc>
          <w:tcPr>
            <w:tcW w:w="828" w:type="dxa"/>
          </w:tcPr>
          <w:p w14:paraId="656C341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96" w:type="dxa"/>
          </w:tcPr>
          <w:p w14:paraId="0316F0A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221B2D8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34" w:type="dxa"/>
          </w:tcPr>
          <w:p w14:paraId="07AD8AD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710" w:type="dxa"/>
          </w:tcPr>
          <w:p w14:paraId="27B4A7A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29" w:type="dxa"/>
          </w:tcPr>
          <w:p w14:paraId="588FD4E8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286,00</w:t>
            </w:r>
          </w:p>
        </w:tc>
      </w:tr>
      <w:tr w:rsidR="008719E7" w:rsidRPr="008719E7" w14:paraId="76CF5D7E" w14:textId="77777777" w:rsidTr="008719E7">
        <w:tc>
          <w:tcPr>
            <w:tcW w:w="828" w:type="dxa"/>
          </w:tcPr>
          <w:p w14:paraId="2CAC070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01</w:t>
            </w:r>
          </w:p>
        </w:tc>
        <w:tc>
          <w:tcPr>
            <w:tcW w:w="1196" w:type="dxa"/>
          </w:tcPr>
          <w:p w14:paraId="5E954BA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P2</w:t>
            </w:r>
          </w:p>
        </w:tc>
        <w:tc>
          <w:tcPr>
            <w:tcW w:w="1925" w:type="dxa"/>
          </w:tcPr>
          <w:p w14:paraId="2084893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Poslovni prostori P2</w:t>
            </w:r>
          </w:p>
        </w:tc>
        <w:tc>
          <w:tcPr>
            <w:tcW w:w="1234" w:type="dxa"/>
          </w:tcPr>
          <w:p w14:paraId="1791796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A01-P2-01</w:t>
            </w:r>
          </w:p>
        </w:tc>
        <w:tc>
          <w:tcPr>
            <w:tcW w:w="1710" w:type="dxa"/>
          </w:tcPr>
          <w:p w14:paraId="42EBE7A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vetrolov</w:t>
            </w:r>
          </w:p>
        </w:tc>
        <w:tc>
          <w:tcPr>
            <w:tcW w:w="1129" w:type="dxa"/>
          </w:tcPr>
          <w:p w14:paraId="6F23773D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5,05</w:t>
            </w:r>
          </w:p>
        </w:tc>
      </w:tr>
      <w:tr w:rsidR="008719E7" w:rsidRPr="008719E7" w14:paraId="44AFD9A8" w14:textId="77777777" w:rsidTr="008719E7">
        <w:tc>
          <w:tcPr>
            <w:tcW w:w="828" w:type="dxa"/>
          </w:tcPr>
          <w:p w14:paraId="0C4295A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7172CF7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5C8F3A1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7DB36C9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A01-P2-02</w:t>
            </w:r>
          </w:p>
        </w:tc>
        <w:tc>
          <w:tcPr>
            <w:tcW w:w="1710" w:type="dxa"/>
          </w:tcPr>
          <w:p w14:paraId="675B16C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sprejemnica</w:t>
            </w:r>
          </w:p>
        </w:tc>
        <w:tc>
          <w:tcPr>
            <w:tcW w:w="1129" w:type="dxa"/>
          </w:tcPr>
          <w:p w14:paraId="2C85DCC9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13,85</w:t>
            </w:r>
          </w:p>
        </w:tc>
      </w:tr>
      <w:tr w:rsidR="008719E7" w:rsidRPr="008719E7" w14:paraId="55BE40CE" w14:textId="77777777" w:rsidTr="008719E7">
        <w:tc>
          <w:tcPr>
            <w:tcW w:w="828" w:type="dxa"/>
          </w:tcPr>
          <w:p w14:paraId="293DE75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46E097E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31301B3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1D91ADF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A01-P2-03</w:t>
            </w:r>
          </w:p>
        </w:tc>
        <w:tc>
          <w:tcPr>
            <w:tcW w:w="1710" w:type="dxa"/>
          </w:tcPr>
          <w:p w14:paraId="78CC403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pisarna 1</w:t>
            </w:r>
          </w:p>
        </w:tc>
        <w:tc>
          <w:tcPr>
            <w:tcW w:w="1129" w:type="dxa"/>
          </w:tcPr>
          <w:p w14:paraId="4EC84324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28E833C8" w14:textId="77777777" w:rsidTr="008719E7">
        <w:tc>
          <w:tcPr>
            <w:tcW w:w="828" w:type="dxa"/>
          </w:tcPr>
          <w:p w14:paraId="7EC8F4C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7E635D3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44FD038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397DB44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A01-P2-04</w:t>
            </w:r>
          </w:p>
        </w:tc>
        <w:tc>
          <w:tcPr>
            <w:tcW w:w="1710" w:type="dxa"/>
          </w:tcPr>
          <w:p w14:paraId="2678E36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pisarna 2</w:t>
            </w:r>
          </w:p>
        </w:tc>
        <w:tc>
          <w:tcPr>
            <w:tcW w:w="1129" w:type="dxa"/>
          </w:tcPr>
          <w:p w14:paraId="06B8AC54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729A9A02" w14:textId="77777777" w:rsidTr="008719E7">
        <w:tc>
          <w:tcPr>
            <w:tcW w:w="828" w:type="dxa"/>
          </w:tcPr>
          <w:p w14:paraId="6F17370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68A6EA4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66774F0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0A1FD58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A01-P2-05</w:t>
            </w:r>
          </w:p>
        </w:tc>
        <w:tc>
          <w:tcPr>
            <w:tcW w:w="1710" w:type="dxa"/>
          </w:tcPr>
          <w:p w14:paraId="02504E6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sejna soba</w:t>
            </w:r>
          </w:p>
        </w:tc>
        <w:tc>
          <w:tcPr>
            <w:tcW w:w="1129" w:type="dxa"/>
          </w:tcPr>
          <w:p w14:paraId="5DDD7B05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30,34</w:t>
            </w:r>
          </w:p>
        </w:tc>
      </w:tr>
      <w:tr w:rsidR="008719E7" w:rsidRPr="008719E7" w14:paraId="68704497" w14:textId="77777777" w:rsidTr="008719E7">
        <w:tc>
          <w:tcPr>
            <w:tcW w:w="828" w:type="dxa"/>
          </w:tcPr>
          <w:p w14:paraId="301342E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6DFA5B4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388C97F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04AE012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A01-P2-06</w:t>
            </w:r>
          </w:p>
        </w:tc>
        <w:tc>
          <w:tcPr>
            <w:tcW w:w="1710" w:type="dxa"/>
          </w:tcPr>
          <w:p w14:paraId="226EC74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sanitarije</w:t>
            </w:r>
          </w:p>
        </w:tc>
        <w:tc>
          <w:tcPr>
            <w:tcW w:w="1129" w:type="dxa"/>
          </w:tcPr>
          <w:p w14:paraId="0EE0AD2B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8719E7" w:rsidRPr="008719E7" w14:paraId="59D0C803" w14:textId="77777777" w:rsidTr="008719E7">
        <w:tc>
          <w:tcPr>
            <w:tcW w:w="828" w:type="dxa"/>
          </w:tcPr>
          <w:p w14:paraId="3604413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5C46346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0C54CBA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2C14972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A01-P2-07</w:t>
            </w:r>
          </w:p>
        </w:tc>
        <w:tc>
          <w:tcPr>
            <w:tcW w:w="1710" w:type="dxa"/>
          </w:tcPr>
          <w:p w14:paraId="2CF7D829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pisarna 3</w:t>
            </w:r>
          </w:p>
        </w:tc>
        <w:tc>
          <w:tcPr>
            <w:tcW w:w="1129" w:type="dxa"/>
          </w:tcPr>
          <w:p w14:paraId="3B2C75AF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156593DD" w14:textId="77777777" w:rsidTr="008719E7">
        <w:tc>
          <w:tcPr>
            <w:tcW w:w="828" w:type="dxa"/>
          </w:tcPr>
          <w:p w14:paraId="39960A6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4C1B1B0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46E8485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582CDE7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A01-P2-08</w:t>
            </w:r>
          </w:p>
        </w:tc>
        <w:tc>
          <w:tcPr>
            <w:tcW w:w="1710" w:type="dxa"/>
          </w:tcPr>
          <w:p w14:paraId="4C5E79E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pisarna 4</w:t>
            </w:r>
          </w:p>
        </w:tc>
        <w:tc>
          <w:tcPr>
            <w:tcW w:w="1129" w:type="dxa"/>
          </w:tcPr>
          <w:p w14:paraId="5F777F7D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32963ADA" w14:textId="77777777" w:rsidTr="008719E7">
        <w:tc>
          <w:tcPr>
            <w:tcW w:w="828" w:type="dxa"/>
          </w:tcPr>
          <w:p w14:paraId="74E63E1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3FE8795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5483734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51EACDA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A01-P2-09</w:t>
            </w:r>
          </w:p>
        </w:tc>
        <w:tc>
          <w:tcPr>
            <w:tcW w:w="1710" w:type="dxa"/>
          </w:tcPr>
          <w:p w14:paraId="37E13FF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pisarna 5</w:t>
            </w:r>
          </w:p>
        </w:tc>
        <w:tc>
          <w:tcPr>
            <w:tcW w:w="1129" w:type="dxa"/>
          </w:tcPr>
          <w:p w14:paraId="57609417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12A41CE0" w14:textId="77777777" w:rsidTr="008719E7">
        <w:tc>
          <w:tcPr>
            <w:tcW w:w="828" w:type="dxa"/>
          </w:tcPr>
          <w:p w14:paraId="485C7AD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1EE2369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P3</w:t>
            </w:r>
          </w:p>
        </w:tc>
        <w:tc>
          <w:tcPr>
            <w:tcW w:w="1925" w:type="dxa"/>
          </w:tcPr>
          <w:p w14:paraId="6754410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Poslovni prostori P3</w:t>
            </w:r>
          </w:p>
        </w:tc>
        <w:tc>
          <w:tcPr>
            <w:tcW w:w="1234" w:type="dxa"/>
          </w:tcPr>
          <w:p w14:paraId="26506A8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A01-P3-01</w:t>
            </w:r>
          </w:p>
        </w:tc>
        <w:tc>
          <w:tcPr>
            <w:tcW w:w="1710" w:type="dxa"/>
          </w:tcPr>
          <w:p w14:paraId="7613E94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sprejemnica</w:t>
            </w:r>
          </w:p>
        </w:tc>
        <w:tc>
          <w:tcPr>
            <w:tcW w:w="1129" w:type="dxa"/>
          </w:tcPr>
          <w:p w14:paraId="74EA1F83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13,85</w:t>
            </w:r>
          </w:p>
        </w:tc>
      </w:tr>
      <w:tr w:rsidR="008719E7" w:rsidRPr="008719E7" w14:paraId="285C0FA2" w14:textId="77777777" w:rsidTr="008719E7">
        <w:tc>
          <w:tcPr>
            <w:tcW w:w="828" w:type="dxa"/>
          </w:tcPr>
          <w:p w14:paraId="3CF488C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0C2F239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07760D2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56E3B08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A01-P3-02</w:t>
            </w:r>
          </w:p>
        </w:tc>
        <w:tc>
          <w:tcPr>
            <w:tcW w:w="1710" w:type="dxa"/>
          </w:tcPr>
          <w:p w14:paraId="77F8856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pisarna 1</w:t>
            </w:r>
          </w:p>
        </w:tc>
        <w:tc>
          <w:tcPr>
            <w:tcW w:w="1129" w:type="dxa"/>
          </w:tcPr>
          <w:p w14:paraId="1421E5FC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06AAEA97" w14:textId="77777777" w:rsidTr="008719E7">
        <w:tc>
          <w:tcPr>
            <w:tcW w:w="828" w:type="dxa"/>
          </w:tcPr>
          <w:p w14:paraId="6ED070E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4D88FAF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S1</w:t>
            </w:r>
          </w:p>
        </w:tc>
        <w:tc>
          <w:tcPr>
            <w:tcW w:w="1925" w:type="dxa"/>
          </w:tcPr>
          <w:p w14:paraId="1B1142B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Stanovanje S1</w:t>
            </w:r>
          </w:p>
        </w:tc>
        <w:tc>
          <w:tcPr>
            <w:tcW w:w="1234" w:type="dxa"/>
          </w:tcPr>
          <w:p w14:paraId="0039C7B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A01-S1-01</w:t>
            </w:r>
          </w:p>
        </w:tc>
        <w:tc>
          <w:tcPr>
            <w:tcW w:w="1710" w:type="dxa"/>
          </w:tcPr>
          <w:p w14:paraId="43AF91C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hodnik</w:t>
            </w:r>
          </w:p>
        </w:tc>
        <w:tc>
          <w:tcPr>
            <w:tcW w:w="1129" w:type="dxa"/>
          </w:tcPr>
          <w:p w14:paraId="417807B0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8719E7" w:rsidRPr="008719E7" w14:paraId="0DE6D726" w14:textId="77777777" w:rsidTr="008719E7">
        <w:tc>
          <w:tcPr>
            <w:tcW w:w="828" w:type="dxa"/>
          </w:tcPr>
          <w:p w14:paraId="65F667D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38FB6E4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20C2E10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6F3FA2B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A01-S1-02</w:t>
            </w:r>
          </w:p>
        </w:tc>
        <w:tc>
          <w:tcPr>
            <w:tcW w:w="1710" w:type="dxa"/>
          </w:tcPr>
          <w:p w14:paraId="7751D96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dnevni prostor</w:t>
            </w:r>
          </w:p>
        </w:tc>
        <w:tc>
          <w:tcPr>
            <w:tcW w:w="1129" w:type="dxa"/>
          </w:tcPr>
          <w:p w14:paraId="1A0F75E1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1177F9BC" w14:textId="77777777" w:rsidTr="008719E7">
        <w:tc>
          <w:tcPr>
            <w:tcW w:w="828" w:type="dxa"/>
          </w:tcPr>
          <w:p w14:paraId="6BD88EA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6DE602FF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2C0DD890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2A39E3C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A01-S1-03</w:t>
            </w:r>
          </w:p>
        </w:tc>
        <w:tc>
          <w:tcPr>
            <w:tcW w:w="1710" w:type="dxa"/>
          </w:tcPr>
          <w:p w14:paraId="09E33BF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spalnica</w:t>
            </w:r>
          </w:p>
        </w:tc>
        <w:tc>
          <w:tcPr>
            <w:tcW w:w="1129" w:type="dxa"/>
          </w:tcPr>
          <w:p w14:paraId="6D80CFFE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13,85</w:t>
            </w:r>
          </w:p>
        </w:tc>
      </w:tr>
      <w:tr w:rsidR="008719E7" w:rsidRPr="008719E7" w14:paraId="13538CEA" w14:textId="77777777" w:rsidTr="008719E7">
        <w:tc>
          <w:tcPr>
            <w:tcW w:w="828" w:type="dxa"/>
          </w:tcPr>
          <w:p w14:paraId="42B44E1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1A25441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22B2F25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4608ADD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A01-S1-04</w:t>
            </w:r>
          </w:p>
        </w:tc>
        <w:tc>
          <w:tcPr>
            <w:tcW w:w="1710" w:type="dxa"/>
          </w:tcPr>
          <w:p w14:paraId="56027CC1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kopalnica</w:t>
            </w:r>
          </w:p>
        </w:tc>
        <w:tc>
          <w:tcPr>
            <w:tcW w:w="1129" w:type="dxa"/>
          </w:tcPr>
          <w:p w14:paraId="3878DBEB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8719E7" w:rsidRPr="008719E7" w14:paraId="280941BC" w14:textId="77777777" w:rsidTr="008719E7">
        <w:tc>
          <w:tcPr>
            <w:tcW w:w="828" w:type="dxa"/>
          </w:tcPr>
          <w:p w14:paraId="0751A05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96" w:type="dxa"/>
          </w:tcPr>
          <w:p w14:paraId="6180C6F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245E467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4FC19D9E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710" w:type="dxa"/>
          </w:tcPr>
          <w:p w14:paraId="51C88932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29" w:type="dxa"/>
          </w:tcPr>
          <w:p w14:paraId="154411FE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275,40</w:t>
            </w:r>
          </w:p>
        </w:tc>
      </w:tr>
      <w:tr w:rsidR="008719E7" w:rsidRPr="008719E7" w14:paraId="40566131" w14:textId="77777777" w:rsidTr="008719E7">
        <w:tc>
          <w:tcPr>
            <w:tcW w:w="828" w:type="dxa"/>
          </w:tcPr>
          <w:p w14:paraId="062B86F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02</w:t>
            </w:r>
          </w:p>
        </w:tc>
        <w:tc>
          <w:tcPr>
            <w:tcW w:w="1196" w:type="dxa"/>
          </w:tcPr>
          <w:p w14:paraId="4EE5780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S2</w:t>
            </w:r>
          </w:p>
        </w:tc>
        <w:tc>
          <w:tcPr>
            <w:tcW w:w="1925" w:type="dxa"/>
          </w:tcPr>
          <w:p w14:paraId="5439F37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Stanovanje S2</w:t>
            </w:r>
          </w:p>
        </w:tc>
        <w:tc>
          <w:tcPr>
            <w:tcW w:w="1234" w:type="dxa"/>
          </w:tcPr>
          <w:p w14:paraId="4E3DF70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A02-S2-01</w:t>
            </w:r>
          </w:p>
        </w:tc>
        <w:tc>
          <w:tcPr>
            <w:tcW w:w="1710" w:type="dxa"/>
          </w:tcPr>
          <w:p w14:paraId="3A3B4088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vhod, hodnik</w:t>
            </w:r>
          </w:p>
        </w:tc>
        <w:tc>
          <w:tcPr>
            <w:tcW w:w="1129" w:type="dxa"/>
          </w:tcPr>
          <w:p w14:paraId="0E276B97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9,26</w:t>
            </w:r>
          </w:p>
        </w:tc>
      </w:tr>
      <w:tr w:rsidR="008719E7" w:rsidRPr="008719E7" w14:paraId="5A4DFA64" w14:textId="77777777" w:rsidTr="008719E7">
        <w:tc>
          <w:tcPr>
            <w:tcW w:w="828" w:type="dxa"/>
          </w:tcPr>
          <w:p w14:paraId="4CDB617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17367204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1EC0B2E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619B611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A02-S2-02</w:t>
            </w:r>
          </w:p>
        </w:tc>
        <w:tc>
          <w:tcPr>
            <w:tcW w:w="1710" w:type="dxa"/>
          </w:tcPr>
          <w:p w14:paraId="20E98DA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dnevna soba</w:t>
            </w:r>
          </w:p>
        </w:tc>
        <w:tc>
          <w:tcPr>
            <w:tcW w:w="1129" w:type="dxa"/>
          </w:tcPr>
          <w:p w14:paraId="3AEBD34D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25,33</w:t>
            </w:r>
          </w:p>
        </w:tc>
      </w:tr>
      <w:tr w:rsidR="008719E7" w:rsidRPr="008719E7" w14:paraId="4CBBE637" w14:textId="77777777" w:rsidTr="008719E7">
        <w:tc>
          <w:tcPr>
            <w:tcW w:w="828" w:type="dxa"/>
          </w:tcPr>
          <w:p w14:paraId="7C8BBD2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196" w:type="dxa"/>
          </w:tcPr>
          <w:p w14:paraId="17E42716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925" w:type="dxa"/>
          </w:tcPr>
          <w:p w14:paraId="26BC272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</w:p>
        </w:tc>
        <w:tc>
          <w:tcPr>
            <w:tcW w:w="1234" w:type="dxa"/>
          </w:tcPr>
          <w:p w14:paraId="1B3794F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A02-S2-03</w:t>
            </w:r>
          </w:p>
        </w:tc>
        <w:tc>
          <w:tcPr>
            <w:tcW w:w="1710" w:type="dxa"/>
          </w:tcPr>
          <w:p w14:paraId="3E5A49E7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spalnica</w:t>
            </w:r>
          </w:p>
        </w:tc>
        <w:tc>
          <w:tcPr>
            <w:tcW w:w="1129" w:type="dxa"/>
          </w:tcPr>
          <w:p w14:paraId="28D20706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12,51</w:t>
            </w:r>
          </w:p>
        </w:tc>
      </w:tr>
      <w:tr w:rsidR="008719E7" w:rsidRPr="008719E7" w14:paraId="295ABE40" w14:textId="77777777" w:rsidTr="008719E7">
        <w:tc>
          <w:tcPr>
            <w:tcW w:w="828" w:type="dxa"/>
          </w:tcPr>
          <w:p w14:paraId="5F7BA72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96" w:type="dxa"/>
          </w:tcPr>
          <w:p w14:paraId="25C8F8A3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925" w:type="dxa"/>
          </w:tcPr>
          <w:p w14:paraId="29F73AC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34" w:type="dxa"/>
          </w:tcPr>
          <w:p w14:paraId="0C972C5B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A02-S2-04</w:t>
            </w:r>
          </w:p>
        </w:tc>
        <w:tc>
          <w:tcPr>
            <w:tcW w:w="1710" w:type="dxa"/>
          </w:tcPr>
          <w:p w14:paraId="1E8D51C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kopalnica</w:t>
            </w:r>
          </w:p>
        </w:tc>
        <w:tc>
          <w:tcPr>
            <w:tcW w:w="1129" w:type="dxa"/>
          </w:tcPr>
          <w:p w14:paraId="2E8764BC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7,05</w:t>
            </w:r>
          </w:p>
        </w:tc>
      </w:tr>
      <w:tr w:rsidR="008719E7" w:rsidRPr="008719E7" w14:paraId="711A8658" w14:textId="77777777" w:rsidTr="008719E7">
        <w:tc>
          <w:tcPr>
            <w:tcW w:w="828" w:type="dxa"/>
          </w:tcPr>
          <w:p w14:paraId="194165DC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96" w:type="dxa"/>
          </w:tcPr>
          <w:p w14:paraId="7CED5CC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925" w:type="dxa"/>
          </w:tcPr>
          <w:p w14:paraId="390CE615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234" w:type="dxa"/>
          </w:tcPr>
          <w:p w14:paraId="3EE3787D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710" w:type="dxa"/>
          </w:tcPr>
          <w:p w14:paraId="37922A7A" w14:textId="77777777" w:rsidR="008719E7" w:rsidRPr="008719E7" w:rsidRDefault="008719E7" w:rsidP="00213A1F">
            <w:pPr>
              <w:ind w:left="0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 xml:space="preserve"> </w:t>
            </w:r>
          </w:p>
        </w:tc>
        <w:tc>
          <w:tcPr>
            <w:tcW w:w="1129" w:type="dxa"/>
          </w:tcPr>
          <w:p w14:paraId="7D7466B4" w14:textId="77777777" w:rsidR="008719E7" w:rsidRPr="008719E7" w:rsidRDefault="008719E7" w:rsidP="008719E7">
            <w:pPr>
              <w:ind w:left="0"/>
              <w:jc w:val="right"/>
              <w:rPr>
                <w:sz w:val="18"/>
                <w:szCs w:val="18"/>
                <w:lang w:val="sk-SK" w:eastAsia="sl-SI"/>
              </w:rPr>
            </w:pPr>
            <w:r w:rsidRPr="008719E7">
              <w:rPr>
                <w:sz w:val="18"/>
                <w:szCs w:val="18"/>
                <w:lang w:val="sk-SK" w:eastAsia="sl-SI"/>
              </w:rPr>
              <w:t>54,15</w:t>
            </w:r>
          </w:p>
        </w:tc>
      </w:tr>
    </w:tbl>
    <w:p w14:paraId="4317A55E" w14:textId="77777777" w:rsidR="008719E7" w:rsidRDefault="008719E7" w:rsidP="001209D2">
      <w:pPr>
        <w:rPr>
          <w:lang w:val="sk-SK" w:eastAsia="sl-SI"/>
        </w:rPr>
      </w:pPr>
    </w:p>
    <w:p w14:paraId="3804CC5E" w14:textId="77777777" w:rsidR="006A05D1" w:rsidRDefault="006A05D1" w:rsidP="001209D2">
      <w:pPr>
        <w:rPr>
          <w:lang w:val="sk-SK" w:eastAsia="sl-SI"/>
        </w:rPr>
      </w:pPr>
    </w:p>
    <w:p w14:paraId="03BBCF0E" w14:textId="476750A5" w:rsidR="006A05D1" w:rsidRDefault="00580948" w:rsidP="005D1D13">
      <w:pPr>
        <w:pStyle w:val="Heading3"/>
      </w:pPr>
      <w:bookmarkStart w:id="65" w:name="_Toc81469900"/>
      <w:r>
        <w:t>Bruto tlorisne površine v</w:t>
      </w:r>
      <w:r w:rsidR="00724293">
        <w:t xml:space="preserve"> </w:t>
      </w:r>
      <w:r>
        <w:t>skladu s</w:t>
      </w:r>
      <w:r w:rsidR="00724293">
        <w:t xml:space="preserve"> </w:t>
      </w:r>
      <w:r>
        <w:t>SIST EN 9836</w:t>
      </w:r>
      <w:bookmarkEnd w:id="65"/>
    </w:p>
    <w:p w14:paraId="522C20E1" w14:textId="77777777" w:rsidR="001209D2" w:rsidRDefault="001209D2" w:rsidP="001209D2">
      <w:pPr>
        <w:rPr>
          <w:lang w:val="sk-SK" w:eastAsia="sl-SI"/>
        </w:rPr>
      </w:pPr>
    </w:p>
    <w:tbl>
      <w:tblPr>
        <w:tblStyle w:val="TableGrid"/>
        <w:tblW w:w="8504" w:type="dxa"/>
        <w:tblInd w:w="1021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1417"/>
      </w:tblGrid>
      <w:tr w:rsidR="00AF536C" w:rsidRPr="008719E7" w14:paraId="40203D4E" w14:textId="77777777" w:rsidTr="008719E7">
        <w:tc>
          <w:tcPr>
            <w:tcW w:w="7087" w:type="dxa"/>
            <w:vAlign w:val="center"/>
          </w:tcPr>
          <w:p w14:paraId="0298472D" w14:textId="14B9CC5E" w:rsidR="00AF536C" w:rsidRPr="008719E7" w:rsidRDefault="00AF536C" w:rsidP="009534BD">
            <w:pPr>
              <w:pStyle w:val="Besedilotabel"/>
              <w:rPr>
                <w:b/>
                <w:bCs/>
                <w:sz w:val="18"/>
                <w:szCs w:val="18"/>
              </w:rPr>
            </w:pPr>
            <w:r w:rsidRPr="008719E7">
              <w:rPr>
                <w:b/>
                <w:bCs/>
                <w:sz w:val="18"/>
                <w:szCs w:val="18"/>
              </w:rPr>
              <w:t>GLAVNI OBJEKT</w:t>
            </w:r>
          </w:p>
        </w:tc>
        <w:tc>
          <w:tcPr>
            <w:tcW w:w="1417" w:type="dxa"/>
            <w:vAlign w:val="center"/>
          </w:tcPr>
          <w:p w14:paraId="26EF29B8" w14:textId="57B432DC" w:rsidR="00AF536C" w:rsidRPr="008719E7" w:rsidRDefault="00AF536C" w:rsidP="009534BD">
            <w:pPr>
              <w:pStyle w:val="Besedilotabel"/>
              <w:jc w:val="right"/>
              <w:rPr>
                <w:b/>
                <w:bCs/>
                <w:sz w:val="18"/>
                <w:szCs w:val="18"/>
              </w:rPr>
            </w:pPr>
            <w:r w:rsidRPr="008719E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9534BD" w:rsidRPr="008719E7" w14:paraId="45E20747" w14:textId="77777777" w:rsidTr="008719E7">
        <w:tc>
          <w:tcPr>
            <w:tcW w:w="7087" w:type="dxa"/>
            <w:vAlign w:val="center"/>
          </w:tcPr>
          <w:p w14:paraId="28C71AF6" w14:textId="77777777" w:rsidR="009534BD" w:rsidRPr="008719E7" w:rsidRDefault="009534BD" w:rsidP="009534BD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8719E7">
              <w:rPr>
                <w:rFonts w:ascii="Inter SemiBold" w:hAnsi="Inter SemiBold"/>
                <w:sz w:val="18"/>
                <w:szCs w:val="18"/>
              </w:rPr>
              <w:t>UPORABNA POVRŠINA</w:t>
            </w:r>
          </w:p>
        </w:tc>
        <w:tc>
          <w:tcPr>
            <w:tcW w:w="1417" w:type="dxa"/>
            <w:vAlign w:val="center"/>
          </w:tcPr>
          <w:p w14:paraId="79622994" w14:textId="1152670B" w:rsidR="009534BD" w:rsidRPr="008719E7" w:rsidRDefault="009534BD" w:rsidP="009534BD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8719E7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8719E7" w14:paraId="0096E4B5" w14:textId="77777777" w:rsidTr="008719E7">
        <w:tc>
          <w:tcPr>
            <w:tcW w:w="7087" w:type="dxa"/>
            <w:vAlign w:val="center"/>
          </w:tcPr>
          <w:p w14:paraId="0B3E1A05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a) Z VSEH STRANI ZAPRTE DO POLNE VIŠINE IN V CELOTI POKRITE POVRŠINE</w:t>
            </w:r>
          </w:p>
        </w:tc>
        <w:tc>
          <w:tcPr>
            <w:tcW w:w="1417" w:type="dxa"/>
            <w:vAlign w:val="center"/>
          </w:tcPr>
          <w:p w14:paraId="6878E285" w14:textId="5C12078E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70E998BD" w14:textId="77777777" w:rsidTr="008719E7">
        <w:tc>
          <w:tcPr>
            <w:tcW w:w="7087" w:type="dxa"/>
            <w:vAlign w:val="center"/>
          </w:tcPr>
          <w:p w14:paraId="37D0A5CF" w14:textId="5774A04A" w:rsidR="009534BD" w:rsidRPr="008719E7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5A75B690" w14:textId="5BBB4C40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027AD22C" w14:textId="77777777" w:rsidTr="008719E7">
        <w:tc>
          <w:tcPr>
            <w:tcW w:w="7087" w:type="dxa"/>
            <w:vAlign w:val="center"/>
          </w:tcPr>
          <w:p w14:paraId="4C95701D" w14:textId="67091662" w:rsidR="009534BD" w:rsidRPr="008719E7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1BFAE047" w14:textId="476485D2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2BA447BF" w14:textId="77777777" w:rsidTr="008719E7">
        <w:tc>
          <w:tcPr>
            <w:tcW w:w="7087" w:type="dxa"/>
            <w:vAlign w:val="center"/>
          </w:tcPr>
          <w:p w14:paraId="3CDD9550" w14:textId="283FE32B" w:rsidR="009534BD" w:rsidRPr="008719E7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1BB5E1CD" w14:textId="0F242744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408D8AD1" w14:textId="77777777" w:rsidTr="008719E7">
        <w:tc>
          <w:tcPr>
            <w:tcW w:w="7087" w:type="dxa"/>
            <w:vAlign w:val="center"/>
          </w:tcPr>
          <w:p w14:paraId="43837A24" w14:textId="172AB030" w:rsidR="009534BD" w:rsidRPr="008719E7" w:rsidRDefault="009534BD" w:rsidP="009534BD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25F19929" w14:textId="0066FE4D" w:rsidR="009534BD" w:rsidRPr="008719E7" w:rsidRDefault="00AF536C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602DA3AE" w14:textId="77777777" w:rsidTr="008719E7">
        <w:tc>
          <w:tcPr>
            <w:tcW w:w="7087" w:type="dxa"/>
            <w:vAlign w:val="center"/>
          </w:tcPr>
          <w:p w14:paraId="58612ECC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b) DELOMA ZAPRTE IN V CELOTI POKRITE POVRŠINE</w:t>
            </w:r>
          </w:p>
        </w:tc>
        <w:tc>
          <w:tcPr>
            <w:tcW w:w="1417" w:type="dxa"/>
            <w:vAlign w:val="center"/>
          </w:tcPr>
          <w:p w14:paraId="234D1BBB" w14:textId="77777777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00927FCE" w14:textId="77777777" w:rsidTr="008719E7">
        <w:tc>
          <w:tcPr>
            <w:tcW w:w="7087" w:type="dxa"/>
            <w:vAlign w:val="center"/>
          </w:tcPr>
          <w:p w14:paraId="45BD0D49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00B37B6C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695C88D6" w14:textId="77777777" w:rsidTr="008719E7">
        <w:tc>
          <w:tcPr>
            <w:tcW w:w="7087" w:type="dxa"/>
            <w:vAlign w:val="center"/>
          </w:tcPr>
          <w:p w14:paraId="0F3DC3B4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4F898267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17F7E0C" w14:textId="77777777" w:rsidTr="008719E7">
        <w:tc>
          <w:tcPr>
            <w:tcW w:w="7087" w:type="dxa"/>
            <w:vAlign w:val="center"/>
          </w:tcPr>
          <w:p w14:paraId="1DFA72FB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2C19B69D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1725239E" w14:textId="77777777" w:rsidTr="008719E7">
        <w:tc>
          <w:tcPr>
            <w:tcW w:w="7087" w:type="dxa"/>
            <w:vAlign w:val="center"/>
          </w:tcPr>
          <w:p w14:paraId="43138A78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5FB3FE06" w14:textId="0A368194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54AFF775" w14:textId="77777777" w:rsidTr="008719E7">
        <w:tc>
          <w:tcPr>
            <w:tcW w:w="7087" w:type="dxa"/>
            <w:vAlign w:val="center"/>
          </w:tcPr>
          <w:p w14:paraId="51ED46BE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c) Z ELEMENTI OBDANE IN NE POKRITE POVRŠINE</w:t>
            </w:r>
          </w:p>
        </w:tc>
        <w:tc>
          <w:tcPr>
            <w:tcW w:w="1417" w:type="dxa"/>
            <w:vAlign w:val="center"/>
          </w:tcPr>
          <w:p w14:paraId="16BFBC85" w14:textId="77777777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F7901C9" w14:textId="77777777" w:rsidTr="008719E7">
        <w:tc>
          <w:tcPr>
            <w:tcW w:w="7087" w:type="dxa"/>
            <w:vAlign w:val="center"/>
          </w:tcPr>
          <w:p w14:paraId="06D42C69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14B85A9D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08F7EB7D" w14:textId="77777777" w:rsidTr="008719E7">
        <w:tc>
          <w:tcPr>
            <w:tcW w:w="7087" w:type="dxa"/>
            <w:vAlign w:val="center"/>
          </w:tcPr>
          <w:p w14:paraId="60468A88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0D3D6FD5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3B226BA5" w14:textId="77777777" w:rsidTr="008719E7">
        <w:tc>
          <w:tcPr>
            <w:tcW w:w="7087" w:type="dxa"/>
            <w:vAlign w:val="center"/>
          </w:tcPr>
          <w:p w14:paraId="2A11DB3A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0A13F81F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4D6EC981" w14:textId="77777777" w:rsidTr="008719E7">
        <w:tc>
          <w:tcPr>
            <w:tcW w:w="7087" w:type="dxa"/>
            <w:vAlign w:val="center"/>
          </w:tcPr>
          <w:p w14:paraId="32885D21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346979B4" w14:textId="6815C7AF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1B28E2E0" w14:textId="77777777" w:rsidTr="008719E7">
        <w:tc>
          <w:tcPr>
            <w:tcW w:w="7087" w:type="dxa"/>
            <w:vAlign w:val="center"/>
          </w:tcPr>
          <w:p w14:paraId="7DB525BB" w14:textId="77777777" w:rsidR="009534BD" w:rsidRPr="008719E7" w:rsidRDefault="009534BD" w:rsidP="009534BD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8719E7">
              <w:rPr>
                <w:rFonts w:ascii="Inter SemiBold" w:hAnsi="Inter SemiBold"/>
                <w:sz w:val="18"/>
                <w:szCs w:val="18"/>
              </w:rPr>
              <w:t>TEHNIČNA POVRŠINA</w:t>
            </w:r>
          </w:p>
        </w:tc>
        <w:tc>
          <w:tcPr>
            <w:tcW w:w="1417" w:type="dxa"/>
            <w:vAlign w:val="center"/>
          </w:tcPr>
          <w:p w14:paraId="29757C28" w14:textId="04B231AA" w:rsidR="009534BD" w:rsidRPr="008719E7" w:rsidRDefault="009534BD" w:rsidP="009534BD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8719E7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8719E7" w14:paraId="3CBAA567" w14:textId="77777777" w:rsidTr="008719E7">
        <w:tc>
          <w:tcPr>
            <w:tcW w:w="7087" w:type="dxa"/>
            <w:vAlign w:val="center"/>
          </w:tcPr>
          <w:p w14:paraId="0A9464C6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a) Z VSEH STRANI ZAPRTE DO POLNE VIŠINE IN V CELOTI POKRITE POVRŠINE</w:t>
            </w:r>
          </w:p>
        </w:tc>
        <w:tc>
          <w:tcPr>
            <w:tcW w:w="1417" w:type="dxa"/>
            <w:vAlign w:val="center"/>
          </w:tcPr>
          <w:p w14:paraId="79EAB8A6" w14:textId="6EF42A43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2D71A2C6" w14:textId="77777777" w:rsidTr="008719E7">
        <w:tc>
          <w:tcPr>
            <w:tcW w:w="7087" w:type="dxa"/>
            <w:vAlign w:val="center"/>
          </w:tcPr>
          <w:p w14:paraId="17F62579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590845FB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6A076C41" w14:textId="77777777" w:rsidTr="008719E7">
        <w:tc>
          <w:tcPr>
            <w:tcW w:w="7087" w:type="dxa"/>
            <w:vAlign w:val="center"/>
          </w:tcPr>
          <w:p w14:paraId="7B7E51AE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3810728D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814C860" w14:textId="77777777" w:rsidTr="008719E7">
        <w:tc>
          <w:tcPr>
            <w:tcW w:w="7087" w:type="dxa"/>
            <w:vAlign w:val="center"/>
          </w:tcPr>
          <w:p w14:paraId="39D0DC12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1C976BF1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1C3D581" w14:textId="77777777" w:rsidTr="008719E7">
        <w:tc>
          <w:tcPr>
            <w:tcW w:w="7087" w:type="dxa"/>
            <w:vAlign w:val="center"/>
          </w:tcPr>
          <w:p w14:paraId="5058042F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5BA55BE9" w14:textId="269A604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29D7458E" w14:textId="77777777" w:rsidTr="008719E7">
        <w:tc>
          <w:tcPr>
            <w:tcW w:w="7087" w:type="dxa"/>
            <w:vAlign w:val="center"/>
          </w:tcPr>
          <w:p w14:paraId="3C0AB7BD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b) DELOMA ZAPRTE IN V CELOTI POKRITE POVRŠINE</w:t>
            </w:r>
          </w:p>
        </w:tc>
        <w:tc>
          <w:tcPr>
            <w:tcW w:w="1417" w:type="dxa"/>
            <w:vAlign w:val="center"/>
          </w:tcPr>
          <w:p w14:paraId="02379838" w14:textId="77777777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3ABF71A9" w14:textId="77777777" w:rsidTr="008719E7">
        <w:tc>
          <w:tcPr>
            <w:tcW w:w="7087" w:type="dxa"/>
            <w:vAlign w:val="center"/>
          </w:tcPr>
          <w:p w14:paraId="5E83E0A4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044DE10D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24FB7ABB" w14:textId="77777777" w:rsidTr="008719E7">
        <w:tc>
          <w:tcPr>
            <w:tcW w:w="7087" w:type="dxa"/>
            <w:vAlign w:val="center"/>
          </w:tcPr>
          <w:p w14:paraId="5D78343D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lastRenderedPageBreak/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6778EBD0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61410609" w14:textId="77777777" w:rsidTr="008719E7">
        <w:tc>
          <w:tcPr>
            <w:tcW w:w="7087" w:type="dxa"/>
            <w:vAlign w:val="center"/>
          </w:tcPr>
          <w:p w14:paraId="5EA02E8D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4226B02A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0D9E3456" w14:textId="77777777" w:rsidTr="008719E7">
        <w:tc>
          <w:tcPr>
            <w:tcW w:w="7087" w:type="dxa"/>
            <w:vAlign w:val="center"/>
          </w:tcPr>
          <w:p w14:paraId="16916BC0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63DF6E7A" w14:textId="0B6C5AF0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3F6F6738" w14:textId="77777777" w:rsidTr="008719E7">
        <w:tc>
          <w:tcPr>
            <w:tcW w:w="7087" w:type="dxa"/>
            <w:vAlign w:val="center"/>
          </w:tcPr>
          <w:p w14:paraId="42942EAE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c) Z ELEMENTI OBDANE IN NE POKRITE POVRŠINE</w:t>
            </w:r>
          </w:p>
        </w:tc>
        <w:tc>
          <w:tcPr>
            <w:tcW w:w="1417" w:type="dxa"/>
            <w:vAlign w:val="center"/>
          </w:tcPr>
          <w:p w14:paraId="49CFAEBD" w14:textId="77777777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4B0488A4" w14:textId="77777777" w:rsidTr="008719E7">
        <w:tc>
          <w:tcPr>
            <w:tcW w:w="7087" w:type="dxa"/>
            <w:vAlign w:val="center"/>
          </w:tcPr>
          <w:p w14:paraId="094A7DF2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09CE50F5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3ABEE53" w14:textId="77777777" w:rsidTr="008719E7">
        <w:tc>
          <w:tcPr>
            <w:tcW w:w="7087" w:type="dxa"/>
            <w:vAlign w:val="center"/>
          </w:tcPr>
          <w:p w14:paraId="07FAD9EB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3D86B3C9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26FFCB74" w14:textId="77777777" w:rsidTr="008719E7">
        <w:tc>
          <w:tcPr>
            <w:tcW w:w="7087" w:type="dxa"/>
            <w:vAlign w:val="center"/>
          </w:tcPr>
          <w:p w14:paraId="25E2CADC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088D1232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3D62096" w14:textId="77777777" w:rsidTr="008719E7">
        <w:tc>
          <w:tcPr>
            <w:tcW w:w="7087" w:type="dxa"/>
            <w:vAlign w:val="center"/>
          </w:tcPr>
          <w:p w14:paraId="3E2CD8F6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598C3B91" w14:textId="56E9662E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1795E4E1" w14:textId="77777777" w:rsidTr="008719E7">
        <w:tc>
          <w:tcPr>
            <w:tcW w:w="7087" w:type="dxa"/>
            <w:vAlign w:val="center"/>
          </w:tcPr>
          <w:p w14:paraId="2FD7B207" w14:textId="77777777" w:rsidR="009534BD" w:rsidRPr="008719E7" w:rsidRDefault="009534BD" w:rsidP="009534BD">
            <w:pPr>
              <w:pStyle w:val="Besedilotabel"/>
              <w:rPr>
                <w:rFonts w:ascii="Inter SemiBold" w:hAnsi="Inter SemiBold"/>
                <w:sz w:val="18"/>
                <w:szCs w:val="18"/>
              </w:rPr>
            </w:pPr>
            <w:r w:rsidRPr="008719E7">
              <w:rPr>
                <w:rFonts w:ascii="Inter SemiBold" w:hAnsi="Inter SemiBold"/>
                <w:sz w:val="18"/>
                <w:szCs w:val="18"/>
              </w:rPr>
              <w:t>KOMUNIKACIJSKA POVRŠINA</w:t>
            </w:r>
          </w:p>
        </w:tc>
        <w:tc>
          <w:tcPr>
            <w:tcW w:w="1417" w:type="dxa"/>
            <w:vAlign w:val="center"/>
          </w:tcPr>
          <w:p w14:paraId="00D5727D" w14:textId="690752CD" w:rsidR="009534BD" w:rsidRPr="008719E7" w:rsidRDefault="009534BD" w:rsidP="009534BD">
            <w:pPr>
              <w:pStyle w:val="Besedilotabel"/>
              <w:jc w:val="right"/>
              <w:rPr>
                <w:rFonts w:ascii="Inter SemiBold" w:hAnsi="Inter SemiBold"/>
                <w:sz w:val="18"/>
                <w:szCs w:val="18"/>
              </w:rPr>
            </w:pPr>
            <w:r w:rsidRPr="008719E7">
              <w:rPr>
                <w:rFonts w:ascii="Inter SemiBold" w:hAnsi="Inter SemiBold"/>
                <w:sz w:val="18"/>
                <w:szCs w:val="18"/>
              </w:rPr>
              <w:t>0,00</w:t>
            </w:r>
          </w:p>
        </w:tc>
      </w:tr>
      <w:tr w:rsidR="009534BD" w:rsidRPr="008719E7" w14:paraId="56102CBC" w14:textId="77777777" w:rsidTr="008719E7">
        <w:tc>
          <w:tcPr>
            <w:tcW w:w="7087" w:type="dxa"/>
            <w:vAlign w:val="center"/>
          </w:tcPr>
          <w:p w14:paraId="6C7A3971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a) Z VSEH STRANI ZAPRTE DO POLNE VIŠINE IN V CELOTI POKRITE POVRŠINE</w:t>
            </w:r>
          </w:p>
        </w:tc>
        <w:tc>
          <w:tcPr>
            <w:tcW w:w="1417" w:type="dxa"/>
            <w:vAlign w:val="center"/>
          </w:tcPr>
          <w:p w14:paraId="27FAA81D" w14:textId="02E720EE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6195BBAB" w14:textId="77777777" w:rsidTr="008719E7">
        <w:tc>
          <w:tcPr>
            <w:tcW w:w="7087" w:type="dxa"/>
            <w:vAlign w:val="center"/>
          </w:tcPr>
          <w:p w14:paraId="78ACFE72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1FAA413E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E29DB01" w14:textId="77777777" w:rsidTr="008719E7">
        <w:tc>
          <w:tcPr>
            <w:tcW w:w="7087" w:type="dxa"/>
            <w:vAlign w:val="center"/>
          </w:tcPr>
          <w:p w14:paraId="484D6849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5CA69834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67B94E75" w14:textId="77777777" w:rsidTr="008719E7">
        <w:tc>
          <w:tcPr>
            <w:tcW w:w="7087" w:type="dxa"/>
            <w:vAlign w:val="center"/>
          </w:tcPr>
          <w:p w14:paraId="26C3A695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3ADA674A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2A2C1A53" w14:textId="77777777" w:rsidTr="008719E7">
        <w:tc>
          <w:tcPr>
            <w:tcW w:w="7087" w:type="dxa"/>
            <w:vAlign w:val="center"/>
          </w:tcPr>
          <w:p w14:paraId="4B03D0C5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6C6CEF7A" w14:textId="5301C701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7285D329" w14:textId="77777777" w:rsidTr="008719E7">
        <w:tc>
          <w:tcPr>
            <w:tcW w:w="7087" w:type="dxa"/>
            <w:vAlign w:val="center"/>
          </w:tcPr>
          <w:p w14:paraId="30B77A11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b) DELOMA ZAPRTE IN V CELOTI POKRITE POVRŠINE</w:t>
            </w:r>
          </w:p>
        </w:tc>
        <w:tc>
          <w:tcPr>
            <w:tcW w:w="1417" w:type="dxa"/>
            <w:vAlign w:val="center"/>
          </w:tcPr>
          <w:p w14:paraId="09D2AEBA" w14:textId="77777777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4F7DDC03" w14:textId="77777777" w:rsidTr="008719E7">
        <w:tc>
          <w:tcPr>
            <w:tcW w:w="7087" w:type="dxa"/>
            <w:vAlign w:val="center"/>
          </w:tcPr>
          <w:p w14:paraId="78FAB77E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11220 Tri- in večstanovanjske stavbe</w:t>
            </w:r>
          </w:p>
        </w:tc>
        <w:tc>
          <w:tcPr>
            <w:tcW w:w="1417" w:type="dxa"/>
            <w:vAlign w:val="center"/>
          </w:tcPr>
          <w:p w14:paraId="455E58B4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52CF792C" w14:textId="77777777" w:rsidTr="008719E7">
        <w:tc>
          <w:tcPr>
            <w:tcW w:w="7087" w:type="dxa"/>
            <w:vAlign w:val="center"/>
          </w:tcPr>
          <w:p w14:paraId="2A6E4B23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12112 Gostilne, restavracije, točilnice</w:t>
            </w:r>
          </w:p>
        </w:tc>
        <w:tc>
          <w:tcPr>
            <w:tcW w:w="1417" w:type="dxa"/>
            <w:vAlign w:val="center"/>
          </w:tcPr>
          <w:p w14:paraId="644554B4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700AF3C1" w14:textId="77777777" w:rsidTr="008719E7">
        <w:tc>
          <w:tcPr>
            <w:tcW w:w="7087" w:type="dxa"/>
            <w:vAlign w:val="center"/>
          </w:tcPr>
          <w:p w14:paraId="7C686984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12301 Trgovske stavbe</w:t>
            </w:r>
          </w:p>
        </w:tc>
        <w:tc>
          <w:tcPr>
            <w:tcW w:w="1417" w:type="dxa"/>
            <w:vAlign w:val="center"/>
          </w:tcPr>
          <w:p w14:paraId="4CA4F9AB" w14:textId="77777777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AF536C" w:rsidRPr="008719E7" w14:paraId="60EFE332" w14:textId="77777777" w:rsidTr="008719E7">
        <w:tc>
          <w:tcPr>
            <w:tcW w:w="7087" w:type="dxa"/>
            <w:vAlign w:val="center"/>
          </w:tcPr>
          <w:p w14:paraId="6F361CC2" w14:textId="77777777" w:rsidR="00AF536C" w:rsidRPr="008719E7" w:rsidRDefault="00AF536C" w:rsidP="00F426FE">
            <w:pPr>
              <w:pStyle w:val="Besedilotabel"/>
              <w:ind w:left="510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09FA432E" w14:textId="063C5878" w:rsidR="00AF536C" w:rsidRPr="008719E7" w:rsidRDefault="00AF536C" w:rsidP="00F426FE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  <w:tr w:rsidR="009534BD" w:rsidRPr="008719E7" w14:paraId="1A00B415" w14:textId="77777777" w:rsidTr="008719E7">
        <w:tc>
          <w:tcPr>
            <w:tcW w:w="7087" w:type="dxa"/>
            <w:vAlign w:val="center"/>
          </w:tcPr>
          <w:p w14:paraId="1302B193" w14:textId="77777777" w:rsidR="009534BD" w:rsidRPr="008719E7" w:rsidRDefault="009534BD" w:rsidP="009534BD">
            <w:pPr>
              <w:pStyle w:val="Besedilotabel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c) Z ELEMENTI OBDANE IN NE POKRITE POVRŠINE</w:t>
            </w:r>
          </w:p>
        </w:tc>
        <w:tc>
          <w:tcPr>
            <w:tcW w:w="1417" w:type="dxa"/>
            <w:vAlign w:val="center"/>
          </w:tcPr>
          <w:p w14:paraId="69631A9C" w14:textId="77777777" w:rsidR="009534BD" w:rsidRPr="008719E7" w:rsidRDefault="009534BD" w:rsidP="009534BD">
            <w:pPr>
              <w:pStyle w:val="Besedilotabel"/>
              <w:jc w:val="right"/>
              <w:rPr>
                <w:sz w:val="18"/>
                <w:szCs w:val="18"/>
              </w:rPr>
            </w:pPr>
            <w:r w:rsidRPr="008719E7">
              <w:rPr>
                <w:sz w:val="18"/>
                <w:szCs w:val="18"/>
              </w:rPr>
              <w:t>0,00</w:t>
            </w:r>
          </w:p>
        </w:tc>
      </w:tr>
    </w:tbl>
    <w:p w14:paraId="10D375F0" w14:textId="4A68002F" w:rsidR="001E52BF" w:rsidRDefault="001E52BF" w:rsidP="001209D2">
      <w:pPr>
        <w:rPr>
          <w:lang w:val="sk-SK" w:eastAsia="sl-SI"/>
        </w:rPr>
      </w:pPr>
    </w:p>
    <w:p w14:paraId="12DBE6DD" w14:textId="77777777" w:rsidR="001E52BF" w:rsidRDefault="001E52BF">
      <w:pPr>
        <w:spacing w:line="240" w:lineRule="auto"/>
        <w:ind w:left="0"/>
        <w:rPr>
          <w:lang w:val="sk-SK" w:eastAsia="sl-SI"/>
        </w:rPr>
      </w:pPr>
      <w:r>
        <w:rPr>
          <w:lang w:val="sk-SK" w:eastAsia="sl-SI"/>
        </w:rPr>
        <w:br w:type="page"/>
      </w:r>
    </w:p>
    <w:p w14:paraId="0409DD23" w14:textId="16B8039C" w:rsidR="00724293" w:rsidRDefault="00842DA8" w:rsidP="00842DA8">
      <w:pPr>
        <w:pStyle w:val="Heading1"/>
        <w:rPr>
          <w:lang w:val="sk-SK" w:eastAsia="sl-SI"/>
        </w:rPr>
      </w:pPr>
      <w:bookmarkStart w:id="66" w:name="_Toc81403517"/>
      <w:bookmarkStart w:id="67" w:name="_Toc81469901"/>
      <w:r>
        <w:rPr>
          <w:caps w:val="0"/>
          <w:lang w:val="sk-SK" w:eastAsia="sl-SI"/>
        </w:rPr>
        <w:lastRenderedPageBreak/>
        <w:t>PRORAČUN STROŠKOV GRADNJE</w:t>
      </w:r>
      <w:bookmarkEnd w:id="66"/>
      <w:bookmarkEnd w:id="67"/>
    </w:p>
    <w:p w14:paraId="644548F6" w14:textId="2D883F5F" w:rsidR="00842DA8" w:rsidRDefault="00724293" w:rsidP="00724293">
      <w:pPr>
        <w:pStyle w:val="Opombe"/>
        <w:rPr>
          <w:lang w:val="sk-SK" w:eastAsia="sl-SI"/>
        </w:rPr>
      </w:pPr>
      <w:r>
        <w:rPr>
          <w:lang w:val="sk-SK" w:eastAsia="sl-SI"/>
        </w:rPr>
        <w:t xml:space="preserve">V fazi IDP se izdela proračun </w:t>
      </w:r>
      <w:r w:rsidRPr="00724293">
        <w:rPr>
          <w:lang w:val="sk-SK" w:eastAsia="sl-SI"/>
        </w:rPr>
        <w:t>stroškov</w:t>
      </w:r>
      <w:r>
        <w:rPr>
          <w:lang w:val="sk-SK" w:eastAsia="sl-SI"/>
        </w:rPr>
        <w:t>, s katerim se</w:t>
      </w:r>
      <w:r w:rsidRPr="00724293">
        <w:rPr>
          <w:lang w:val="sk-SK" w:eastAsia="sl-SI"/>
        </w:rPr>
        <w:t xml:space="preserve"> določi strošk</w:t>
      </w:r>
      <w:r>
        <w:rPr>
          <w:lang w:val="sk-SK" w:eastAsia="sl-SI"/>
        </w:rPr>
        <w:t>e</w:t>
      </w:r>
      <w:r w:rsidRPr="00724293">
        <w:rPr>
          <w:lang w:val="sk-SK" w:eastAsia="sl-SI"/>
        </w:rPr>
        <w:t xml:space="preserve"> za izvedbo GOI del za stavbe, ureditev odprtega prostora in komunalno opremljanje ter za izdelavo notranje opreme</w:t>
      </w:r>
      <w:r>
        <w:rPr>
          <w:lang w:val="sk-SK" w:eastAsia="sl-SI"/>
        </w:rPr>
        <w:t>. Stroški morajo biti</w:t>
      </w:r>
      <w:r w:rsidRPr="00724293">
        <w:rPr>
          <w:lang w:val="sk-SK" w:eastAsia="sl-SI"/>
        </w:rPr>
        <w:t xml:space="preserve"> ločenih po fazah gradnje in stroškovnih skupinah. Proračun stroškov se izdela na podlagi idejnega projekta na podlagi okvirnih izračunov količin po posameznih ključnih gradbenih elementih z upoštevanjem povprečnih cen njihove izvedbe v času izdelave proračuna stroškov. Proračun stroškov gradnje mora biti izdelan tako, da so stroški določeni vsaj do druge stopnje razčlenitve stroškov glede na stroškovne skupine (glej</w:t>
      </w:r>
      <w:r>
        <w:rPr>
          <w:lang w:val="sk-SK" w:eastAsia="sl-SI"/>
        </w:rPr>
        <w:t xml:space="preserve"> ST ZAPS 01:2021</w:t>
      </w:r>
      <w:r w:rsidRPr="00724293">
        <w:rPr>
          <w:lang w:val="sk-SK" w:eastAsia="sl-SI"/>
        </w:rPr>
        <w:t xml:space="preserve"> Prilog</w:t>
      </w:r>
      <w:r>
        <w:rPr>
          <w:lang w:val="sk-SK" w:eastAsia="sl-SI"/>
        </w:rPr>
        <w:t>a</w:t>
      </w:r>
      <w:r w:rsidRPr="00724293">
        <w:rPr>
          <w:lang w:val="sk-SK" w:eastAsia="sl-SI"/>
        </w:rPr>
        <w:t xml:space="preserve"> 1). </w:t>
      </w:r>
    </w:p>
    <w:p w14:paraId="5EF3F9A6" w14:textId="77777777" w:rsidR="00842DA8" w:rsidRDefault="00842DA8">
      <w:pPr>
        <w:spacing w:line="240" w:lineRule="auto"/>
        <w:ind w:left="0"/>
        <w:rPr>
          <w:rFonts w:cs="Arial"/>
          <w:i/>
          <w:color w:val="7F7F7F" w:themeColor="text1" w:themeTint="80"/>
          <w:lang w:val="sk-SK" w:eastAsia="sl-SI"/>
        </w:rPr>
      </w:pPr>
      <w:r>
        <w:rPr>
          <w:lang w:val="sk-SK" w:eastAsia="sl-SI"/>
        </w:rPr>
        <w:br w:type="page"/>
      </w:r>
    </w:p>
    <w:p w14:paraId="319974A7" w14:textId="77777777" w:rsidR="00842DA8" w:rsidRDefault="00842DA8" w:rsidP="00842DA8">
      <w:pPr>
        <w:pStyle w:val="Heading1"/>
      </w:pPr>
      <w:bookmarkStart w:id="68" w:name="_Toc19111097"/>
      <w:bookmarkStart w:id="69" w:name="_Toc81394503"/>
      <w:bookmarkStart w:id="70" w:name="_Toc81403518"/>
      <w:bookmarkStart w:id="71" w:name="_Toc81469902"/>
      <w:r>
        <w:lastRenderedPageBreak/>
        <w:t xml:space="preserve">TEHNIČNI </w:t>
      </w:r>
      <w:r w:rsidRPr="00076913">
        <w:t>PRIKAZI</w:t>
      </w:r>
      <w:bookmarkEnd w:id="68"/>
      <w:bookmarkEnd w:id="69"/>
      <w:bookmarkEnd w:id="70"/>
      <w:bookmarkEnd w:id="71"/>
    </w:p>
    <w:tbl>
      <w:tblPr>
        <w:tblStyle w:val="TableGrid"/>
        <w:tblW w:w="8505" w:type="dxa"/>
        <w:tblInd w:w="99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5585"/>
        <w:gridCol w:w="1678"/>
      </w:tblGrid>
      <w:tr w:rsidR="00842DA8" w:rsidRPr="007722BB" w14:paraId="779C1D37" w14:textId="77777777" w:rsidTr="00842DA8">
        <w:trPr>
          <w:trHeight w:val="340"/>
        </w:trPr>
        <w:tc>
          <w:tcPr>
            <w:tcW w:w="1242" w:type="dxa"/>
          </w:tcPr>
          <w:p w14:paraId="671CF0F3" w14:textId="77777777" w:rsidR="00842DA8" w:rsidRPr="007722BB" w:rsidRDefault="00842DA8" w:rsidP="0046294B">
            <w:pPr>
              <w:pStyle w:val="Besedilotabel"/>
            </w:pPr>
            <w:r>
              <w:t>1</w:t>
            </w:r>
          </w:p>
        </w:tc>
        <w:tc>
          <w:tcPr>
            <w:tcW w:w="5585" w:type="dxa"/>
          </w:tcPr>
          <w:p w14:paraId="5C5482A7" w14:textId="77777777" w:rsidR="00842DA8" w:rsidRPr="007722BB" w:rsidRDefault="00842DA8" w:rsidP="0046294B">
            <w:pPr>
              <w:pStyle w:val="Besedilotabel"/>
            </w:pPr>
            <w:r>
              <w:t>TLORIS TEMELJEV IN KANALIZACIJE</w:t>
            </w:r>
            <w:r w:rsidRPr="007722BB">
              <w:t xml:space="preserve"> </w:t>
            </w:r>
          </w:p>
        </w:tc>
        <w:tc>
          <w:tcPr>
            <w:tcW w:w="1678" w:type="dxa"/>
          </w:tcPr>
          <w:p w14:paraId="31251B7B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2C4730EC" w14:textId="77777777" w:rsidTr="00842DA8">
        <w:trPr>
          <w:trHeight w:val="340"/>
        </w:trPr>
        <w:tc>
          <w:tcPr>
            <w:tcW w:w="1242" w:type="dxa"/>
          </w:tcPr>
          <w:p w14:paraId="3B19B786" w14:textId="77777777" w:rsidR="00842DA8" w:rsidRPr="007722BB" w:rsidRDefault="00842DA8" w:rsidP="0046294B">
            <w:pPr>
              <w:pStyle w:val="Besedilotabel"/>
            </w:pPr>
            <w:r>
              <w:t>2</w:t>
            </w:r>
          </w:p>
        </w:tc>
        <w:tc>
          <w:tcPr>
            <w:tcW w:w="5585" w:type="dxa"/>
          </w:tcPr>
          <w:p w14:paraId="64A262EC" w14:textId="77777777" w:rsidR="00842DA8" w:rsidRPr="007722BB" w:rsidRDefault="00842DA8" w:rsidP="0046294B">
            <w:pPr>
              <w:pStyle w:val="Besedilotabel"/>
            </w:pPr>
            <w:r>
              <w:t>TLORIS PRITLIČJA</w:t>
            </w:r>
          </w:p>
        </w:tc>
        <w:tc>
          <w:tcPr>
            <w:tcW w:w="1678" w:type="dxa"/>
          </w:tcPr>
          <w:p w14:paraId="44B9F05E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746258A4" w14:textId="77777777" w:rsidTr="00842DA8">
        <w:trPr>
          <w:trHeight w:val="340"/>
        </w:trPr>
        <w:tc>
          <w:tcPr>
            <w:tcW w:w="1242" w:type="dxa"/>
          </w:tcPr>
          <w:p w14:paraId="422CA15B" w14:textId="77777777" w:rsidR="00842DA8" w:rsidRPr="007722BB" w:rsidRDefault="00842DA8" w:rsidP="0046294B">
            <w:pPr>
              <w:pStyle w:val="Besedilotabel"/>
            </w:pPr>
            <w:r>
              <w:t>3</w:t>
            </w:r>
          </w:p>
        </w:tc>
        <w:tc>
          <w:tcPr>
            <w:tcW w:w="5585" w:type="dxa"/>
          </w:tcPr>
          <w:p w14:paraId="4536EECF" w14:textId="77777777" w:rsidR="00842DA8" w:rsidRPr="007722BB" w:rsidRDefault="00842DA8" w:rsidP="0046294B">
            <w:pPr>
              <w:pStyle w:val="Besedilotabel"/>
            </w:pPr>
            <w:r>
              <w:t>TLORIS TIPIČNE ETAŽE</w:t>
            </w:r>
          </w:p>
        </w:tc>
        <w:tc>
          <w:tcPr>
            <w:tcW w:w="1678" w:type="dxa"/>
          </w:tcPr>
          <w:p w14:paraId="6774515D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0DBE18B9" w14:textId="77777777" w:rsidTr="00842DA8">
        <w:trPr>
          <w:trHeight w:val="340"/>
        </w:trPr>
        <w:tc>
          <w:tcPr>
            <w:tcW w:w="1242" w:type="dxa"/>
          </w:tcPr>
          <w:p w14:paraId="7BEF6F14" w14:textId="77777777" w:rsidR="00842DA8" w:rsidRPr="007722BB" w:rsidRDefault="00842DA8" w:rsidP="0046294B">
            <w:pPr>
              <w:pStyle w:val="Besedilotabel"/>
            </w:pPr>
            <w:r>
              <w:t>4</w:t>
            </w:r>
          </w:p>
        </w:tc>
        <w:tc>
          <w:tcPr>
            <w:tcW w:w="5585" w:type="dxa"/>
          </w:tcPr>
          <w:p w14:paraId="2B855ADD" w14:textId="77777777" w:rsidR="00842DA8" w:rsidRPr="007722BB" w:rsidRDefault="00842DA8" w:rsidP="0046294B">
            <w:pPr>
              <w:pStyle w:val="Besedilotabel"/>
            </w:pPr>
            <w:r>
              <w:t>TLORIS OSTREŠJA</w:t>
            </w:r>
          </w:p>
        </w:tc>
        <w:tc>
          <w:tcPr>
            <w:tcW w:w="1678" w:type="dxa"/>
          </w:tcPr>
          <w:p w14:paraId="35FB88DB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58ABEA2C" w14:textId="77777777" w:rsidTr="00842DA8">
        <w:trPr>
          <w:trHeight w:val="340"/>
        </w:trPr>
        <w:tc>
          <w:tcPr>
            <w:tcW w:w="1242" w:type="dxa"/>
          </w:tcPr>
          <w:p w14:paraId="50C7188B" w14:textId="77777777" w:rsidR="00842DA8" w:rsidRPr="007722BB" w:rsidRDefault="00842DA8" w:rsidP="0046294B">
            <w:pPr>
              <w:pStyle w:val="Besedilotabel"/>
            </w:pPr>
            <w:r>
              <w:t>5</w:t>
            </w:r>
          </w:p>
        </w:tc>
        <w:tc>
          <w:tcPr>
            <w:tcW w:w="5585" w:type="dxa"/>
          </w:tcPr>
          <w:p w14:paraId="01057433" w14:textId="77777777" w:rsidR="00842DA8" w:rsidRPr="007722BB" w:rsidRDefault="00842DA8" w:rsidP="0046294B">
            <w:pPr>
              <w:pStyle w:val="Besedilotabel"/>
            </w:pPr>
            <w:r>
              <w:t>TLORIS STREHE</w:t>
            </w:r>
          </w:p>
        </w:tc>
        <w:tc>
          <w:tcPr>
            <w:tcW w:w="1678" w:type="dxa"/>
          </w:tcPr>
          <w:p w14:paraId="49478AFD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45C8B23E" w14:textId="77777777" w:rsidTr="00842DA8">
        <w:trPr>
          <w:trHeight w:val="340"/>
        </w:trPr>
        <w:tc>
          <w:tcPr>
            <w:tcW w:w="1242" w:type="dxa"/>
          </w:tcPr>
          <w:p w14:paraId="56436C41" w14:textId="77777777" w:rsidR="00842DA8" w:rsidRPr="007722BB" w:rsidRDefault="00842DA8" w:rsidP="0046294B">
            <w:pPr>
              <w:pStyle w:val="Besedilotabel"/>
            </w:pPr>
            <w:r>
              <w:t>6</w:t>
            </w:r>
          </w:p>
        </w:tc>
        <w:tc>
          <w:tcPr>
            <w:tcW w:w="5585" w:type="dxa"/>
          </w:tcPr>
          <w:p w14:paraId="739CE462" w14:textId="77777777" w:rsidR="00842DA8" w:rsidRPr="007722BB" w:rsidRDefault="00842DA8" w:rsidP="0046294B">
            <w:pPr>
              <w:pStyle w:val="Besedilotabel"/>
            </w:pPr>
            <w:r>
              <w:t>PREREZ A-A</w:t>
            </w:r>
          </w:p>
        </w:tc>
        <w:tc>
          <w:tcPr>
            <w:tcW w:w="1678" w:type="dxa"/>
          </w:tcPr>
          <w:p w14:paraId="64F27D95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5587917B" w14:textId="77777777" w:rsidTr="00842DA8">
        <w:trPr>
          <w:trHeight w:val="340"/>
        </w:trPr>
        <w:tc>
          <w:tcPr>
            <w:tcW w:w="1242" w:type="dxa"/>
          </w:tcPr>
          <w:p w14:paraId="3F6ACAB1" w14:textId="77777777" w:rsidR="00842DA8" w:rsidRDefault="00842DA8" w:rsidP="0046294B">
            <w:pPr>
              <w:pStyle w:val="Besedilotabel"/>
            </w:pPr>
            <w:r>
              <w:t>7</w:t>
            </w:r>
          </w:p>
        </w:tc>
        <w:tc>
          <w:tcPr>
            <w:tcW w:w="5585" w:type="dxa"/>
          </w:tcPr>
          <w:p w14:paraId="7EEEBDCA" w14:textId="77777777" w:rsidR="00842DA8" w:rsidRPr="007722BB" w:rsidRDefault="00842DA8" w:rsidP="0046294B">
            <w:pPr>
              <w:pStyle w:val="Besedilotabel"/>
            </w:pPr>
            <w:r>
              <w:t>PREREZ B-B</w:t>
            </w:r>
          </w:p>
        </w:tc>
        <w:tc>
          <w:tcPr>
            <w:tcW w:w="1678" w:type="dxa"/>
          </w:tcPr>
          <w:p w14:paraId="27F3F841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38E1B4CE" w14:textId="77777777" w:rsidTr="00842DA8">
        <w:trPr>
          <w:trHeight w:val="340"/>
        </w:trPr>
        <w:tc>
          <w:tcPr>
            <w:tcW w:w="1242" w:type="dxa"/>
          </w:tcPr>
          <w:p w14:paraId="4CE4FA8B" w14:textId="77777777" w:rsidR="00842DA8" w:rsidRPr="007722BB" w:rsidRDefault="00842DA8" w:rsidP="0046294B">
            <w:pPr>
              <w:pStyle w:val="Besedilotabel"/>
            </w:pPr>
            <w:r>
              <w:t>8</w:t>
            </w:r>
          </w:p>
        </w:tc>
        <w:tc>
          <w:tcPr>
            <w:tcW w:w="5585" w:type="dxa"/>
          </w:tcPr>
          <w:p w14:paraId="076C7EB1" w14:textId="77777777" w:rsidR="00842DA8" w:rsidRPr="007722BB" w:rsidRDefault="00842DA8" w:rsidP="0046294B">
            <w:pPr>
              <w:pStyle w:val="Besedilotabel"/>
            </w:pPr>
            <w:r>
              <w:t>SEVERNA FASADA</w:t>
            </w:r>
          </w:p>
        </w:tc>
        <w:tc>
          <w:tcPr>
            <w:tcW w:w="1678" w:type="dxa"/>
          </w:tcPr>
          <w:p w14:paraId="6844F7C2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2E96ED3F" w14:textId="77777777" w:rsidTr="00842DA8">
        <w:trPr>
          <w:trHeight w:val="340"/>
        </w:trPr>
        <w:tc>
          <w:tcPr>
            <w:tcW w:w="1242" w:type="dxa"/>
          </w:tcPr>
          <w:p w14:paraId="45E208D2" w14:textId="77777777" w:rsidR="00842DA8" w:rsidRPr="007722BB" w:rsidRDefault="00842DA8" w:rsidP="0046294B">
            <w:pPr>
              <w:pStyle w:val="Besedilotabel"/>
            </w:pPr>
            <w:r>
              <w:t>9</w:t>
            </w:r>
          </w:p>
        </w:tc>
        <w:tc>
          <w:tcPr>
            <w:tcW w:w="5585" w:type="dxa"/>
          </w:tcPr>
          <w:p w14:paraId="0B792CCB" w14:textId="77777777" w:rsidR="00842DA8" w:rsidRPr="007722BB" w:rsidRDefault="00842DA8" w:rsidP="0046294B">
            <w:pPr>
              <w:pStyle w:val="Besedilotabel"/>
            </w:pPr>
            <w:r>
              <w:t>JUŽNA FASADA</w:t>
            </w:r>
          </w:p>
        </w:tc>
        <w:tc>
          <w:tcPr>
            <w:tcW w:w="1678" w:type="dxa"/>
          </w:tcPr>
          <w:p w14:paraId="42B82CAE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349EC9D9" w14:textId="77777777" w:rsidTr="00842DA8">
        <w:trPr>
          <w:trHeight w:val="340"/>
        </w:trPr>
        <w:tc>
          <w:tcPr>
            <w:tcW w:w="1242" w:type="dxa"/>
          </w:tcPr>
          <w:p w14:paraId="6F186226" w14:textId="77777777" w:rsidR="00842DA8" w:rsidRPr="007722BB" w:rsidRDefault="00842DA8" w:rsidP="0046294B">
            <w:pPr>
              <w:pStyle w:val="Besedilotabel"/>
            </w:pPr>
            <w:r>
              <w:t>10</w:t>
            </w:r>
          </w:p>
        </w:tc>
        <w:tc>
          <w:tcPr>
            <w:tcW w:w="5585" w:type="dxa"/>
          </w:tcPr>
          <w:p w14:paraId="157A4AF6" w14:textId="77777777" w:rsidR="00842DA8" w:rsidRPr="007722BB" w:rsidRDefault="00842DA8" w:rsidP="0046294B">
            <w:pPr>
              <w:pStyle w:val="Besedilotabel"/>
            </w:pPr>
            <w:r>
              <w:t>VZHODNA FASADA</w:t>
            </w:r>
          </w:p>
        </w:tc>
        <w:tc>
          <w:tcPr>
            <w:tcW w:w="1678" w:type="dxa"/>
          </w:tcPr>
          <w:p w14:paraId="0F9A7C4A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44D3D52F" w14:textId="77777777" w:rsidTr="00842DA8">
        <w:trPr>
          <w:trHeight w:val="340"/>
        </w:trPr>
        <w:tc>
          <w:tcPr>
            <w:tcW w:w="1242" w:type="dxa"/>
          </w:tcPr>
          <w:p w14:paraId="4AB24EB1" w14:textId="77777777" w:rsidR="00842DA8" w:rsidRPr="007722BB" w:rsidRDefault="00842DA8" w:rsidP="0046294B">
            <w:pPr>
              <w:pStyle w:val="Besedilotabel"/>
            </w:pPr>
            <w:r>
              <w:t>11</w:t>
            </w:r>
          </w:p>
        </w:tc>
        <w:tc>
          <w:tcPr>
            <w:tcW w:w="5585" w:type="dxa"/>
          </w:tcPr>
          <w:p w14:paraId="3581B35E" w14:textId="77777777" w:rsidR="00842DA8" w:rsidRPr="007722BB" w:rsidRDefault="00842DA8" w:rsidP="0046294B">
            <w:pPr>
              <w:pStyle w:val="Besedilotabel"/>
            </w:pPr>
            <w:r>
              <w:t>ZAHODNA FASADA</w:t>
            </w:r>
          </w:p>
        </w:tc>
        <w:tc>
          <w:tcPr>
            <w:tcW w:w="1678" w:type="dxa"/>
          </w:tcPr>
          <w:p w14:paraId="4BCAF989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tr w:rsidR="00842DA8" w:rsidRPr="007722BB" w14:paraId="502F4C0C" w14:textId="77777777" w:rsidTr="00842DA8">
        <w:trPr>
          <w:trHeight w:val="340"/>
        </w:trPr>
        <w:tc>
          <w:tcPr>
            <w:tcW w:w="1242" w:type="dxa"/>
          </w:tcPr>
          <w:p w14:paraId="0DA652CE" w14:textId="77777777" w:rsidR="00842DA8" w:rsidRPr="007722BB" w:rsidRDefault="00842DA8" w:rsidP="0046294B">
            <w:pPr>
              <w:pStyle w:val="Besedilotabel"/>
            </w:pPr>
            <w:r>
              <w:t>12</w:t>
            </w:r>
          </w:p>
        </w:tc>
        <w:tc>
          <w:tcPr>
            <w:tcW w:w="5585" w:type="dxa"/>
          </w:tcPr>
          <w:p w14:paraId="40C35D70" w14:textId="667E7437" w:rsidR="00842DA8" w:rsidRPr="000B40D0" w:rsidRDefault="00842DA8" w:rsidP="0046294B">
            <w:pPr>
              <w:pStyle w:val="Besedilotabel"/>
            </w:pPr>
            <w:r>
              <w:t>…</w:t>
            </w:r>
          </w:p>
        </w:tc>
        <w:tc>
          <w:tcPr>
            <w:tcW w:w="1678" w:type="dxa"/>
          </w:tcPr>
          <w:p w14:paraId="21E458CC" w14:textId="77777777" w:rsidR="00842DA8" w:rsidRPr="00D80022" w:rsidRDefault="00842DA8" w:rsidP="0046294B">
            <w:pPr>
              <w:pStyle w:val="Besedilotabel"/>
              <w:jc w:val="right"/>
            </w:pPr>
            <w:r w:rsidRPr="00D80022">
              <w:t>1:50</w:t>
            </w:r>
          </w:p>
        </w:tc>
      </w:tr>
      <w:bookmarkEnd w:id="52"/>
      <w:bookmarkEnd w:id="53"/>
    </w:tbl>
    <w:p w14:paraId="10C9ECA5" w14:textId="77777777" w:rsidR="00724293" w:rsidRPr="00724293" w:rsidRDefault="00724293" w:rsidP="00842DA8">
      <w:pPr>
        <w:rPr>
          <w:lang w:val="sk-SK" w:eastAsia="sl-SI"/>
        </w:rPr>
      </w:pPr>
    </w:p>
    <w:sectPr w:rsidR="00724293" w:rsidRPr="00724293" w:rsidSect="00434B7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6092" w14:textId="77777777" w:rsidR="00B70EDB" w:rsidRDefault="00B70EDB" w:rsidP="0075001C">
      <w:r>
        <w:separator/>
      </w:r>
    </w:p>
  </w:endnote>
  <w:endnote w:type="continuationSeparator" w:id="0">
    <w:p w14:paraId="043ADBDC" w14:textId="77777777" w:rsidR="00B70EDB" w:rsidRDefault="00B70EDB" w:rsidP="0075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EMedium">
    <w:panose1 w:val="00000000000000000000"/>
    <w:charset w:val="00"/>
    <w:family w:val="auto"/>
    <w:pitch w:val="variable"/>
    <w:sig w:usb0="A00000AF" w:usb1="40002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 Light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DaxCELight">
    <w:panose1 w:val="00000000000000000000"/>
    <w:charset w:val="00"/>
    <w:family w:val="auto"/>
    <w:pitch w:val="variable"/>
    <w:sig w:usb0="A00000AF" w:usb1="40002048" w:usb2="00000000" w:usb3="00000000" w:csb0="00000111" w:csb1="00000000"/>
  </w:font>
  <w:font w:name="Inter Medium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Inter SemiBold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3EE6" w14:textId="77777777" w:rsidR="00B70EDB" w:rsidRDefault="00B70EDB" w:rsidP="0075001C">
      <w:r>
        <w:separator/>
      </w:r>
    </w:p>
  </w:footnote>
  <w:footnote w:type="continuationSeparator" w:id="0">
    <w:p w14:paraId="481F877E" w14:textId="77777777" w:rsidR="00B70EDB" w:rsidRDefault="00B70EDB" w:rsidP="0075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611"/>
    <w:multiLevelType w:val="hybridMultilevel"/>
    <w:tmpl w:val="37F65E44"/>
    <w:lvl w:ilvl="0" w:tplc="8DD6D9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066499"/>
    <w:multiLevelType w:val="hybridMultilevel"/>
    <w:tmpl w:val="7E26EE7A"/>
    <w:lvl w:ilvl="0" w:tplc="2ACA0C1E">
      <w:start w:val="1"/>
      <w:numFmt w:val="decimal"/>
      <w:lvlText w:val="%1.1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9" w:hanging="360"/>
      </w:pPr>
    </w:lvl>
    <w:lvl w:ilvl="2" w:tplc="0424001B" w:tentative="1">
      <w:start w:val="1"/>
      <w:numFmt w:val="lowerRoman"/>
      <w:lvlText w:val="%3."/>
      <w:lvlJc w:val="right"/>
      <w:pPr>
        <w:ind w:left="2169" w:hanging="180"/>
      </w:pPr>
    </w:lvl>
    <w:lvl w:ilvl="3" w:tplc="0424000F" w:tentative="1">
      <w:start w:val="1"/>
      <w:numFmt w:val="decimal"/>
      <w:lvlText w:val="%4."/>
      <w:lvlJc w:val="left"/>
      <w:pPr>
        <w:ind w:left="2889" w:hanging="360"/>
      </w:pPr>
    </w:lvl>
    <w:lvl w:ilvl="4" w:tplc="04240019" w:tentative="1">
      <w:start w:val="1"/>
      <w:numFmt w:val="lowerLetter"/>
      <w:lvlText w:val="%5."/>
      <w:lvlJc w:val="left"/>
      <w:pPr>
        <w:ind w:left="3609" w:hanging="360"/>
      </w:pPr>
    </w:lvl>
    <w:lvl w:ilvl="5" w:tplc="0424001B" w:tentative="1">
      <w:start w:val="1"/>
      <w:numFmt w:val="lowerRoman"/>
      <w:lvlText w:val="%6."/>
      <w:lvlJc w:val="right"/>
      <w:pPr>
        <w:ind w:left="4329" w:hanging="180"/>
      </w:pPr>
    </w:lvl>
    <w:lvl w:ilvl="6" w:tplc="0424000F" w:tentative="1">
      <w:start w:val="1"/>
      <w:numFmt w:val="decimal"/>
      <w:lvlText w:val="%7."/>
      <w:lvlJc w:val="left"/>
      <w:pPr>
        <w:ind w:left="5049" w:hanging="360"/>
      </w:pPr>
    </w:lvl>
    <w:lvl w:ilvl="7" w:tplc="04240019" w:tentative="1">
      <w:start w:val="1"/>
      <w:numFmt w:val="lowerLetter"/>
      <w:lvlText w:val="%8."/>
      <w:lvlJc w:val="left"/>
      <w:pPr>
        <w:ind w:left="5769" w:hanging="360"/>
      </w:pPr>
    </w:lvl>
    <w:lvl w:ilvl="8" w:tplc="0424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" w15:restartNumberingAfterBreak="0">
    <w:nsid w:val="086B2052"/>
    <w:multiLevelType w:val="hybridMultilevel"/>
    <w:tmpl w:val="413AA7E6"/>
    <w:lvl w:ilvl="0" w:tplc="FFFFFFFF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A0B9A"/>
    <w:multiLevelType w:val="multilevel"/>
    <w:tmpl w:val="5726B33E"/>
    <w:lvl w:ilvl="0">
      <w:start w:val="1"/>
      <w:numFmt w:val="upperLetter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isLgl/>
      <w:lvlText w:val="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isLgl/>
      <w:lvlText w:val="%2. 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isLgl/>
      <w:lvlText w:val="%2. %3. 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2. %3. %4. 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0B770034"/>
    <w:multiLevelType w:val="hybridMultilevel"/>
    <w:tmpl w:val="006EBF06"/>
    <w:lvl w:ilvl="0" w:tplc="0424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0F030DD2"/>
    <w:multiLevelType w:val="hybridMultilevel"/>
    <w:tmpl w:val="CC02E222"/>
    <w:lvl w:ilvl="0" w:tplc="8DD6D9D6">
      <w:start w:val="1"/>
      <w:numFmt w:val="bullet"/>
      <w:lvlText w:val="-"/>
      <w:lvlJc w:val="left"/>
      <w:pPr>
        <w:ind w:left="140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EC2FAD"/>
    <w:multiLevelType w:val="multilevel"/>
    <w:tmpl w:val="4D3C6B8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DaxCEMedium" w:eastAsiaTheme="minorEastAsia" w:hAnsi="DaxCEMedium" w:cstheme="minorBidi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4267CF2"/>
    <w:multiLevelType w:val="hybridMultilevel"/>
    <w:tmpl w:val="F9F00B18"/>
    <w:lvl w:ilvl="0" w:tplc="FFB67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B099E"/>
    <w:multiLevelType w:val="hybridMultilevel"/>
    <w:tmpl w:val="390A97FE"/>
    <w:lvl w:ilvl="0" w:tplc="537E5F10">
      <w:start w:val="1"/>
      <w:numFmt w:val="bullet"/>
      <w:pStyle w:val="ListParagraph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4860CA"/>
    <w:multiLevelType w:val="multilevel"/>
    <w:tmpl w:val="2996ED34"/>
    <w:lvl w:ilvl="0">
      <w:start w:val="1"/>
      <w:numFmt w:val="decimal"/>
      <w:pStyle w:val="ListNumber"/>
      <w:lvlText w:val="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1984" w:hanging="425"/>
      </w:pPr>
      <w:rPr>
        <w:rFonts w:hint="default"/>
      </w:rPr>
    </w:lvl>
    <w:lvl w:ilvl="2">
      <w:start w:val="1"/>
      <w:numFmt w:val="none"/>
      <w:pStyle w:val="ListNumber3"/>
      <w:lvlText w:val="%3-"/>
      <w:lvlJc w:val="left"/>
      <w:pPr>
        <w:ind w:left="2409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4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59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4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09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4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59" w:hanging="425"/>
      </w:pPr>
      <w:rPr>
        <w:rFonts w:hint="default"/>
      </w:rPr>
    </w:lvl>
  </w:abstractNum>
  <w:abstractNum w:abstractNumId="10" w15:restartNumberingAfterBreak="0">
    <w:nsid w:val="73A14692"/>
    <w:multiLevelType w:val="hybridMultilevel"/>
    <w:tmpl w:val="6AF80C76"/>
    <w:lvl w:ilvl="0" w:tplc="522E3882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41057C1"/>
    <w:multiLevelType w:val="hybridMultilevel"/>
    <w:tmpl w:val="DF9275CA"/>
    <w:lvl w:ilvl="0" w:tplc="065C4C62">
      <w:start w:val="9"/>
      <w:numFmt w:val="bullet"/>
      <w:lvlText w:val="-"/>
      <w:lvlJc w:val="left"/>
      <w:pPr>
        <w:ind w:left="1068" w:hanging="360"/>
      </w:pPr>
      <w:rPr>
        <w:rFonts w:ascii="Swis721 LtCn BT" w:eastAsia="Calibri" w:hAnsi="Swis721 LtCn BT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ropbox\0 ZAPS\STANDARD ZAPS\04 IZDELAVA\TEHNIČNO POROČILO\ZAPS TP podatk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Dropbox\0 ZAPS\STANDARD ZAPS\04 IZDELAVA\TEHNIČNO POROČILO\ZAPS TP podatki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sl-SI"/>
      </w:fieldMapData>
      <w:fieldMapData>
        <w:type w:val="dbColumn"/>
        <w:name w:val="NASLOV"/>
        <w:mappedName w:val="Courtesy Title"/>
        <w:column w:val="8"/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  <w:fieldMapData>
        <w:lid w:val="sl-SI"/>
      </w:fieldMapData>
    </w:odso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A51"/>
    <w:rsid w:val="00000067"/>
    <w:rsid w:val="00001038"/>
    <w:rsid w:val="00016766"/>
    <w:rsid w:val="00022F2D"/>
    <w:rsid w:val="00023253"/>
    <w:rsid w:val="000239D2"/>
    <w:rsid w:val="00027129"/>
    <w:rsid w:val="000342DE"/>
    <w:rsid w:val="00036AD3"/>
    <w:rsid w:val="00037A4B"/>
    <w:rsid w:val="00056EE8"/>
    <w:rsid w:val="000613CD"/>
    <w:rsid w:val="00064D08"/>
    <w:rsid w:val="0007379C"/>
    <w:rsid w:val="0007486D"/>
    <w:rsid w:val="00076141"/>
    <w:rsid w:val="00082549"/>
    <w:rsid w:val="00095A09"/>
    <w:rsid w:val="00096F30"/>
    <w:rsid w:val="000B0C8E"/>
    <w:rsid w:val="000B40D0"/>
    <w:rsid w:val="000C4B27"/>
    <w:rsid w:val="000D01C6"/>
    <w:rsid w:val="000D22B1"/>
    <w:rsid w:val="000D659C"/>
    <w:rsid w:val="000E2258"/>
    <w:rsid w:val="000E4B46"/>
    <w:rsid w:val="000F579C"/>
    <w:rsid w:val="000F701A"/>
    <w:rsid w:val="00103A44"/>
    <w:rsid w:val="001209D2"/>
    <w:rsid w:val="00125FC9"/>
    <w:rsid w:val="00134E1A"/>
    <w:rsid w:val="00140D71"/>
    <w:rsid w:val="00140DB1"/>
    <w:rsid w:val="00147553"/>
    <w:rsid w:val="00152FB6"/>
    <w:rsid w:val="00153B9A"/>
    <w:rsid w:val="001551A7"/>
    <w:rsid w:val="00191671"/>
    <w:rsid w:val="00192547"/>
    <w:rsid w:val="00195D1A"/>
    <w:rsid w:val="001A0A3E"/>
    <w:rsid w:val="001A0A64"/>
    <w:rsid w:val="001A5765"/>
    <w:rsid w:val="001A6562"/>
    <w:rsid w:val="001B2B0A"/>
    <w:rsid w:val="001B71C2"/>
    <w:rsid w:val="001C275F"/>
    <w:rsid w:val="001C6D0D"/>
    <w:rsid w:val="001E1C42"/>
    <w:rsid w:val="001E52BF"/>
    <w:rsid w:val="001F6B36"/>
    <w:rsid w:val="00204A4F"/>
    <w:rsid w:val="0020626C"/>
    <w:rsid w:val="0021016F"/>
    <w:rsid w:val="0021781B"/>
    <w:rsid w:val="00222C86"/>
    <w:rsid w:val="00230D13"/>
    <w:rsid w:val="00232421"/>
    <w:rsid w:val="00251091"/>
    <w:rsid w:val="00254CCE"/>
    <w:rsid w:val="00256D7D"/>
    <w:rsid w:val="00287CBB"/>
    <w:rsid w:val="00292E5D"/>
    <w:rsid w:val="002948CE"/>
    <w:rsid w:val="002C07AB"/>
    <w:rsid w:val="002C6E37"/>
    <w:rsid w:val="002D7BD3"/>
    <w:rsid w:val="002E54C0"/>
    <w:rsid w:val="002E7A50"/>
    <w:rsid w:val="00301A8F"/>
    <w:rsid w:val="00312A80"/>
    <w:rsid w:val="0031479D"/>
    <w:rsid w:val="003276A1"/>
    <w:rsid w:val="003313DC"/>
    <w:rsid w:val="00331FC2"/>
    <w:rsid w:val="0033649A"/>
    <w:rsid w:val="003367A1"/>
    <w:rsid w:val="0035632D"/>
    <w:rsid w:val="003652EA"/>
    <w:rsid w:val="00374230"/>
    <w:rsid w:val="003803CC"/>
    <w:rsid w:val="003808F1"/>
    <w:rsid w:val="003A06A5"/>
    <w:rsid w:val="003A69BE"/>
    <w:rsid w:val="003B594A"/>
    <w:rsid w:val="003C3C07"/>
    <w:rsid w:val="003D6EC6"/>
    <w:rsid w:val="003E158C"/>
    <w:rsid w:val="003E28E6"/>
    <w:rsid w:val="003E32F5"/>
    <w:rsid w:val="003F2343"/>
    <w:rsid w:val="00412267"/>
    <w:rsid w:val="00414A61"/>
    <w:rsid w:val="00420A0E"/>
    <w:rsid w:val="00420C23"/>
    <w:rsid w:val="004219C8"/>
    <w:rsid w:val="00422345"/>
    <w:rsid w:val="00434B73"/>
    <w:rsid w:val="00440E13"/>
    <w:rsid w:val="004524A4"/>
    <w:rsid w:val="004664FB"/>
    <w:rsid w:val="00476785"/>
    <w:rsid w:val="0048197B"/>
    <w:rsid w:val="00494AFB"/>
    <w:rsid w:val="004C2AA5"/>
    <w:rsid w:val="004C4885"/>
    <w:rsid w:val="004C7866"/>
    <w:rsid w:val="004D0A77"/>
    <w:rsid w:val="004D412A"/>
    <w:rsid w:val="004E0A96"/>
    <w:rsid w:val="004E421D"/>
    <w:rsid w:val="004F102D"/>
    <w:rsid w:val="004F2945"/>
    <w:rsid w:val="005141C7"/>
    <w:rsid w:val="00523F37"/>
    <w:rsid w:val="00524F43"/>
    <w:rsid w:val="005254A8"/>
    <w:rsid w:val="005456C4"/>
    <w:rsid w:val="0056464C"/>
    <w:rsid w:val="005661CA"/>
    <w:rsid w:val="00580948"/>
    <w:rsid w:val="00586E9F"/>
    <w:rsid w:val="0058740A"/>
    <w:rsid w:val="005902CD"/>
    <w:rsid w:val="005A2225"/>
    <w:rsid w:val="005A7899"/>
    <w:rsid w:val="005B5934"/>
    <w:rsid w:val="005C014B"/>
    <w:rsid w:val="005C0CA7"/>
    <w:rsid w:val="005C4A51"/>
    <w:rsid w:val="005C6619"/>
    <w:rsid w:val="005C7D29"/>
    <w:rsid w:val="005D1D13"/>
    <w:rsid w:val="005D3550"/>
    <w:rsid w:val="005D56E3"/>
    <w:rsid w:val="005D61C2"/>
    <w:rsid w:val="005E0410"/>
    <w:rsid w:val="005E25BE"/>
    <w:rsid w:val="005E51DE"/>
    <w:rsid w:val="00601E3A"/>
    <w:rsid w:val="00603306"/>
    <w:rsid w:val="0060553A"/>
    <w:rsid w:val="00610C07"/>
    <w:rsid w:val="00621DE2"/>
    <w:rsid w:val="006230BB"/>
    <w:rsid w:val="00654756"/>
    <w:rsid w:val="00671C6B"/>
    <w:rsid w:val="006776B5"/>
    <w:rsid w:val="00694B2C"/>
    <w:rsid w:val="006A05D1"/>
    <w:rsid w:val="006C3A50"/>
    <w:rsid w:val="006D1DC4"/>
    <w:rsid w:val="006D4F7B"/>
    <w:rsid w:val="006E0AD0"/>
    <w:rsid w:val="006F3C80"/>
    <w:rsid w:val="00703B18"/>
    <w:rsid w:val="00705D43"/>
    <w:rsid w:val="00724293"/>
    <w:rsid w:val="00724770"/>
    <w:rsid w:val="0073483F"/>
    <w:rsid w:val="0074099B"/>
    <w:rsid w:val="00743D73"/>
    <w:rsid w:val="0075001C"/>
    <w:rsid w:val="007669F6"/>
    <w:rsid w:val="007722BB"/>
    <w:rsid w:val="00775A2C"/>
    <w:rsid w:val="0078729F"/>
    <w:rsid w:val="007B1299"/>
    <w:rsid w:val="007B5199"/>
    <w:rsid w:val="007C2D18"/>
    <w:rsid w:val="007C508D"/>
    <w:rsid w:val="007E16F4"/>
    <w:rsid w:val="0080144F"/>
    <w:rsid w:val="00821160"/>
    <w:rsid w:val="0082162D"/>
    <w:rsid w:val="008364B1"/>
    <w:rsid w:val="00840C1A"/>
    <w:rsid w:val="00842DA8"/>
    <w:rsid w:val="0084401A"/>
    <w:rsid w:val="00847E00"/>
    <w:rsid w:val="008552E7"/>
    <w:rsid w:val="00863713"/>
    <w:rsid w:val="008719E7"/>
    <w:rsid w:val="00872A89"/>
    <w:rsid w:val="00881139"/>
    <w:rsid w:val="00884BC0"/>
    <w:rsid w:val="00895F18"/>
    <w:rsid w:val="008A0823"/>
    <w:rsid w:val="008B338C"/>
    <w:rsid w:val="008C33B3"/>
    <w:rsid w:val="008D419F"/>
    <w:rsid w:val="008D65BB"/>
    <w:rsid w:val="008F1F50"/>
    <w:rsid w:val="008F2A08"/>
    <w:rsid w:val="008F5634"/>
    <w:rsid w:val="00900CEE"/>
    <w:rsid w:val="00901F71"/>
    <w:rsid w:val="009039C5"/>
    <w:rsid w:val="00912DCA"/>
    <w:rsid w:val="00923ABB"/>
    <w:rsid w:val="00941330"/>
    <w:rsid w:val="00952196"/>
    <w:rsid w:val="009534BD"/>
    <w:rsid w:val="00953B7B"/>
    <w:rsid w:val="00957A56"/>
    <w:rsid w:val="00967E58"/>
    <w:rsid w:val="00974B4B"/>
    <w:rsid w:val="00977F20"/>
    <w:rsid w:val="00995E83"/>
    <w:rsid w:val="00996CF6"/>
    <w:rsid w:val="009B4DE9"/>
    <w:rsid w:val="009C677F"/>
    <w:rsid w:val="009D1E06"/>
    <w:rsid w:val="009D4F3B"/>
    <w:rsid w:val="00A04769"/>
    <w:rsid w:val="00A20E7F"/>
    <w:rsid w:val="00A24A98"/>
    <w:rsid w:val="00A25223"/>
    <w:rsid w:val="00A26E44"/>
    <w:rsid w:val="00A3002B"/>
    <w:rsid w:val="00A54248"/>
    <w:rsid w:val="00A62981"/>
    <w:rsid w:val="00A66E94"/>
    <w:rsid w:val="00A676B1"/>
    <w:rsid w:val="00A820C1"/>
    <w:rsid w:val="00A9167D"/>
    <w:rsid w:val="00AA43E2"/>
    <w:rsid w:val="00AC1469"/>
    <w:rsid w:val="00AC2373"/>
    <w:rsid w:val="00AC2594"/>
    <w:rsid w:val="00AD13A6"/>
    <w:rsid w:val="00AD2999"/>
    <w:rsid w:val="00AE4C2E"/>
    <w:rsid w:val="00AF1A1A"/>
    <w:rsid w:val="00AF536C"/>
    <w:rsid w:val="00AF7CAB"/>
    <w:rsid w:val="00B0442E"/>
    <w:rsid w:val="00B45163"/>
    <w:rsid w:val="00B4577C"/>
    <w:rsid w:val="00B46391"/>
    <w:rsid w:val="00B47033"/>
    <w:rsid w:val="00B50A93"/>
    <w:rsid w:val="00B62501"/>
    <w:rsid w:val="00B70EDB"/>
    <w:rsid w:val="00B71237"/>
    <w:rsid w:val="00B737A9"/>
    <w:rsid w:val="00B82AF7"/>
    <w:rsid w:val="00B917F9"/>
    <w:rsid w:val="00BA07B3"/>
    <w:rsid w:val="00BA4C8B"/>
    <w:rsid w:val="00BA4E04"/>
    <w:rsid w:val="00BB101A"/>
    <w:rsid w:val="00BB45B6"/>
    <w:rsid w:val="00BC075D"/>
    <w:rsid w:val="00BC5439"/>
    <w:rsid w:val="00BC613D"/>
    <w:rsid w:val="00BC77C8"/>
    <w:rsid w:val="00BE5EE6"/>
    <w:rsid w:val="00BF7D1D"/>
    <w:rsid w:val="00C00F01"/>
    <w:rsid w:val="00C13E25"/>
    <w:rsid w:val="00C1514D"/>
    <w:rsid w:val="00C20444"/>
    <w:rsid w:val="00C263DD"/>
    <w:rsid w:val="00C30CB6"/>
    <w:rsid w:val="00C40B08"/>
    <w:rsid w:val="00C42059"/>
    <w:rsid w:val="00C4715B"/>
    <w:rsid w:val="00CA534A"/>
    <w:rsid w:val="00CA73C8"/>
    <w:rsid w:val="00CB4984"/>
    <w:rsid w:val="00CB7F35"/>
    <w:rsid w:val="00CC6FE6"/>
    <w:rsid w:val="00CD6C17"/>
    <w:rsid w:val="00CF0595"/>
    <w:rsid w:val="00CF6364"/>
    <w:rsid w:val="00CF66B6"/>
    <w:rsid w:val="00CF77B7"/>
    <w:rsid w:val="00D05D99"/>
    <w:rsid w:val="00D10A06"/>
    <w:rsid w:val="00D1224F"/>
    <w:rsid w:val="00D145C3"/>
    <w:rsid w:val="00D24CAA"/>
    <w:rsid w:val="00D361AE"/>
    <w:rsid w:val="00D372EC"/>
    <w:rsid w:val="00D552FA"/>
    <w:rsid w:val="00D643C2"/>
    <w:rsid w:val="00D64F23"/>
    <w:rsid w:val="00D752D1"/>
    <w:rsid w:val="00D80DA8"/>
    <w:rsid w:val="00D81F3D"/>
    <w:rsid w:val="00D84E1C"/>
    <w:rsid w:val="00D863B7"/>
    <w:rsid w:val="00D96C6A"/>
    <w:rsid w:val="00DA78A1"/>
    <w:rsid w:val="00DC6596"/>
    <w:rsid w:val="00DD1F5C"/>
    <w:rsid w:val="00DE74FD"/>
    <w:rsid w:val="00DF7E3A"/>
    <w:rsid w:val="00E267B8"/>
    <w:rsid w:val="00E31724"/>
    <w:rsid w:val="00E4635D"/>
    <w:rsid w:val="00E5356A"/>
    <w:rsid w:val="00E55970"/>
    <w:rsid w:val="00E63D66"/>
    <w:rsid w:val="00E73097"/>
    <w:rsid w:val="00E73985"/>
    <w:rsid w:val="00E74932"/>
    <w:rsid w:val="00E76707"/>
    <w:rsid w:val="00E87B1E"/>
    <w:rsid w:val="00E96FA2"/>
    <w:rsid w:val="00EA41B5"/>
    <w:rsid w:val="00EA7FB6"/>
    <w:rsid w:val="00ED7B66"/>
    <w:rsid w:val="00EE7819"/>
    <w:rsid w:val="00EF747B"/>
    <w:rsid w:val="00F01364"/>
    <w:rsid w:val="00F0252B"/>
    <w:rsid w:val="00F11A88"/>
    <w:rsid w:val="00F1508D"/>
    <w:rsid w:val="00F15EC5"/>
    <w:rsid w:val="00F263E8"/>
    <w:rsid w:val="00F30EA8"/>
    <w:rsid w:val="00F347FC"/>
    <w:rsid w:val="00F34C75"/>
    <w:rsid w:val="00F413BD"/>
    <w:rsid w:val="00F57CDF"/>
    <w:rsid w:val="00F74E27"/>
    <w:rsid w:val="00F93C97"/>
    <w:rsid w:val="00FA228E"/>
    <w:rsid w:val="00FA3FD6"/>
    <w:rsid w:val="00FA42EE"/>
    <w:rsid w:val="00FB201A"/>
    <w:rsid w:val="00FB394C"/>
    <w:rsid w:val="00FC66D2"/>
    <w:rsid w:val="00FC6DBB"/>
    <w:rsid w:val="00FC75D0"/>
    <w:rsid w:val="00FD0DF0"/>
    <w:rsid w:val="00FD6104"/>
    <w:rsid w:val="00FD62B4"/>
    <w:rsid w:val="00FE6BF1"/>
    <w:rsid w:val="00FE76A9"/>
    <w:rsid w:val="00FF1CA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9728"/>
  <w15:docId w15:val="{D67337C7-0029-4175-9BB6-74F87F24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A4F"/>
    <w:pPr>
      <w:spacing w:line="240" w:lineRule="exact"/>
      <w:ind w:left="1021"/>
    </w:pPr>
    <w:rPr>
      <w:rFonts w:ascii="Inter" w:hAnsi="Inter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842DA8"/>
    <w:pPr>
      <w:numPr>
        <w:numId w:val="1"/>
      </w:numPr>
      <w:tabs>
        <w:tab w:val="left" w:pos="1021"/>
      </w:tabs>
      <w:spacing w:line="480" w:lineRule="exact"/>
      <w:ind w:left="1021" w:hanging="1021"/>
      <w:outlineLvl w:val="0"/>
    </w:pPr>
    <w:rPr>
      <w:rFonts w:ascii="Inter Light" w:eastAsia="Times New Roman" w:hAnsi="Inter Light"/>
      <w:bCs/>
      <w:caps/>
      <w:position w:val="4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E1A"/>
    <w:pPr>
      <w:keepNext/>
      <w:keepLines/>
      <w:numPr>
        <w:ilvl w:val="1"/>
        <w:numId w:val="1"/>
      </w:numPr>
      <w:spacing w:before="240" w:line="320" w:lineRule="exact"/>
      <w:ind w:left="1021" w:hanging="1021"/>
      <w:outlineLvl w:val="1"/>
    </w:pPr>
    <w:rPr>
      <w:rFonts w:eastAsia="Times New Roman"/>
      <w:b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01C"/>
    <w:pPr>
      <w:keepNext/>
      <w:keepLines/>
      <w:numPr>
        <w:ilvl w:val="2"/>
        <w:numId w:val="1"/>
      </w:numPr>
      <w:spacing w:before="240"/>
      <w:ind w:left="1021" w:hanging="1021"/>
      <w:outlineLvl w:val="2"/>
    </w:pPr>
    <w:rPr>
      <w:rFonts w:eastAsia="Times New Roman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01C"/>
    <w:pPr>
      <w:keepNext/>
      <w:keepLines/>
      <w:numPr>
        <w:ilvl w:val="3"/>
        <w:numId w:val="1"/>
      </w:numPr>
      <w:spacing w:before="200"/>
      <w:ind w:left="1021" w:hanging="1021"/>
      <w:outlineLvl w:val="3"/>
    </w:pPr>
    <w:rPr>
      <w:rFonts w:eastAsiaTheme="majorEastAsia" w:cstheme="majorBidi"/>
      <w:bCs/>
      <w:iCs/>
      <w:caps/>
      <w:lang w:val="sk-SK" w:eastAsia="sl-SI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52196"/>
    <w:pPr>
      <w:numPr>
        <w:ilvl w:val="0"/>
        <w:numId w:val="0"/>
      </w:numPr>
      <w:ind w:left="1021"/>
      <w:outlineLvl w:val="4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001C"/>
    <w:pPr>
      <w:numPr>
        <w:numId w:val="11"/>
      </w:numPr>
      <w:spacing w:line="240" w:lineRule="auto"/>
      <w:ind w:left="1361" w:hanging="3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DA8"/>
    <w:rPr>
      <w:rFonts w:ascii="Inter Light" w:eastAsia="Times New Roman" w:hAnsi="Inter Light"/>
      <w:bCs/>
      <w:caps/>
      <w:position w:val="4"/>
      <w:sz w:val="40"/>
      <w:szCs w:val="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D1F5C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C77C8"/>
    <w:pPr>
      <w:tabs>
        <w:tab w:val="left" w:pos="1701"/>
        <w:tab w:val="right" w:leader="dot" w:pos="9016"/>
      </w:tabs>
      <w:spacing w:after="120"/>
      <w:ind w:left="1701" w:hanging="680"/>
    </w:pPr>
    <w:rPr>
      <w:rFonts w:asciiTheme="minorHAnsi" w:eastAsiaTheme="minorEastAsia" w:hAnsiTheme="minorHAnsi" w:cstheme="minorBidi"/>
      <w:noProof/>
      <w:sz w:val="22"/>
      <w:szCs w:val="22"/>
      <w:lang w:eastAsia="sl-SI"/>
    </w:rPr>
  </w:style>
  <w:style w:type="character" w:styleId="Hyperlink">
    <w:name w:val="Hyperlink"/>
    <w:basedOn w:val="DefaultParagraphFont"/>
    <w:uiPriority w:val="99"/>
    <w:unhideWhenUsed/>
    <w:rsid w:val="00DD1F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134E1A"/>
    <w:rPr>
      <w:rFonts w:ascii="Inter" w:eastAsia="Times New Roman" w:hAnsi="Inter"/>
      <w:bCs/>
      <w:cap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5001C"/>
    <w:rPr>
      <w:rFonts w:ascii="Inter" w:eastAsia="Times New Roman" w:hAnsi="Inter"/>
      <w:b/>
      <w:bCs/>
      <w:caps/>
      <w:lang w:eastAsia="en-US"/>
    </w:rPr>
  </w:style>
  <w:style w:type="paragraph" w:styleId="TOC2">
    <w:name w:val="toc 2"/>
    <w:basedOn w:val="TOC3"/>
    <w:next w:val="Normal"/>
    <w:autoRedefine/>
    <w:uiPriority w:val="39"/>
    <w:unhideWhenUsed/>
    <w:rsid w:val="00BC77C8"/>
    <w:pPr>
      <w:tabs>
        <w:tab w:val="clear" w:pos="1531"/>
      </w:tabs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C77C8"/>
    <w:pPr>
      <w:tabs>
        <w:tab w:val="left" w:pos="1531"/>
        <w:tab w:val="left" w:pos="1701"/>
        <w:tab w:val="right" w:leader="dot" w:pos="9016"/>
      </w:tabs>
      <w:spacing w:after="120"/>
      <w:ind w:left="1701" w:hanging="680"/>
    </w:pPr>
  </w:style>
  <w:style w:type="paragraph" w:customStyle="1" w:styleId="Default">
    <w:name w:val="Default"/>
    <w:rsid w:val="00E5597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B129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eaderChar">
    <w:name w:val="Header Char"/>
    <w:basedOn w:val="DefaultParagraphFont"/>
    <w:link w:val="Header"/>
    <w:rsid w:val="007B129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DC4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D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D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1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DC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DC4"/>
    <w:rPr>
      <w:b/>
      <w:bCs/>
      <w:sz w:val="20"/>
      <w:szCs w:val="20"/>
    </w:rPr>
  </w:style>
  <w:style w:type="paragraph" w:styleId="NoSpacing">
    <w:name w:val="No Spacing"/>
    <w:uiPriority w:val="1"/>
    <w:qFormat/>
    <w:rsid w:val="005661CA"/>
    <w:rPr>
      <w:sz w:val="22"/>
      <w:szCs w:val="22"/>
      <w:lang w:eastAsia="en-US"/>
    </w:rPr>
  </w:style>
  <w:style w:type="paragraph" w:customStyle="1" w:styleId="ListParagraph2">
    <w:name w:val="List Paragraph 2"/>
    <w:basedOn w:val="ListParagraph"/>
    <w:uiPriority w:val="99"/>
    <w:rsid w:val="004C7866"/>
    <w:pPr>
      <w:widowControl w:val="0"/>
      <w:tabs>
        <w:tab w:val="left" w:pos="680"/>
        <w:tab w:val="right" w:pos="9072"/>
      </w:tabs>
      <w:suppressAutoHyphens/>
      <w:autoSpaceDE w:val="0"/>
      <w:autoSpaceDN w:val="0"/>
      <w:adjustRightInd w:val="0"/>
      <w:spacing w:line="283" w:lineRule="atLeast"/>
      <w:ind w:left="2041"/>
      <w:contextualSpacing w:val="0"/>
      <w:textAlignment w:val="center"/>
    </w:pPr>
    <w:rPr>
      <w:rFonts w:ascii="Roboto Condensed" w:eastAsiaTheme="minorEastAsia" w:hAnsi="Roboto Condensed" w:cs="Roboto Condensed"/>
      <w:color w:val="000000"/>
      <w:lang w:val="sk-SK" w:eastAsia="sl-SI"/>
    </w:rPr>
  </w:style>
  <w:style w:type="paragraph" w:customStyle="1" w:styleId="Opombe">
    <w:name w:val="Opombe"/>
    <w:basedOn w:val="Normal"/>
    <w:qFormat/>
    <w:rsid w:val="0075001C"/>
    <w:pPr>
      <w:spacing w:after="120" w:line="240" w:lineRule="auto"/>
    </w:pPr>
    <w:rPr>
      <w:rFonts w:cs="Arial"/>
      <w:i/>
      <w:color w:val="7F7F7F" w:themeColor="text1" w:themeTint="80"/>
    </w:rPr>
  </w:style>
  <w:style w:type="character" w:customStyle="1" w:styleId="Heading4Char">
    <w:name w:val="Heading 4 Char"/>
    <w:basedOn w:val="DefaultParagraphFont"/>
    <w:link w:val="Heading4"/>
    <w:uiPriority w:val="9"/>
    <w:rsid w:val="0075001C"/>
    <w:rPr>
      <w:rFonts w:ascii="Inter" w:eastAsiaTheme="majorEastAsia" w:hAnsi="Inter" w:cstheme="majorBidi"/>
      <w:bCs/>
      <w:iCs/>
      <w:caps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rsid w:val="00952196"/>
    <w:rPr>
      <w:rFonts w:ascii="Inter" w:eastAsiaTheme="majorEastAsia" w:hAnsi="Inter" w:cstheme="majorBidi"/>
      <w:bCs/>
      <w:iCs/>
      <w:lang w:val="sk-SK"/>
    </w:rPr>
  </w:style>
  <w:style w:type="table" w:styleId="TableGrid">
    <w:name w:val="Table Grid"/>
    <w:basedOn w:val="TableNormal"/>
    <w:rsid w:val="005C66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edilotabel">
    <w:name w:val="Besedilo tabel"/>
    <w:basedOn w:val="Normal"/>
    <w:qFormat/>
    <w:rsid w:val="00842DA8"/>
    <w:pPr>
      <w:spacing w:before="60" w:after="60" w:line="220" w:lineRule="exact"/>
      <w:ind w:left="0"/>
    </w:pPr>
    <w:rPr>
      <w:rFonts w:eastAsiaTheme="minorEastAsia" w:cstheme="minorBidi"/>
      <w:lang w:eastAsia="sl-SI"/>
    </w:rPr>
  </w:style>
  <w:style w:type="paragraph" w:customStyle="1" w:styleId="NoParagraphStyle">
    <w:name w:val="[No Paragraph Style]"/>
    <w:rsid w:val="0048197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Bodyopisi">
    <w:name w:val="Body opisi"/>
    <w:basedOn w:val="Normal"/>
    <w:qFormat/>
    <w:rsid w:val="00895F18"/>
    <w:pPr>
      <w:tabs>
        <w:tab w:val="left" w:pos="851"/>
        <w:tab w:val="left" w:pos="4253"/>
      </w:tabs>
      <w:spacing w:before="130" w:line="260" w:lineRule="exact"/>
      <w:ind w:left="0"/>
    </w:pPr>
    <w:rPr>
      <w:rFonts w:ascii="DaxCELight" w:eastAsiaTheme="minorEastAsia" w:hAnsi="DaxCELight" w:cstheme="minorBidi"/>
      <w:szCs w:val="24"/>
      <w:lang w:eastAsia="sl-SI"/>
    </w:rPr>
  </w:style>
  <w:style w:type="paragraph" w:customStyle="1" w:styleId="Naslovvsebineprojekta">
    <w:name w:val="Naslov vsebine projekta"/>
    <w:basedOn w:val="Heading1"/>
    <w:qFormat/>
    <w:rsid w:val="00BC77C8"/>
    <w:pPr>
      <w:numPr>
        <w:numId w:val="0"/>
      </w:numPr>
      <w:spacing w:before="480" w:after="240" w:line="240" w:lineRule="auto"/>
      <w:ind w:left="1021" w:hanging="1021"/>
      <w:outlineLvl w:val="3"/>
    </w:pPr>
  </w:style>
  <w:style w:type="paragraph" w:styleId="TOC4">
    <w:name w:val="toc 4"/>
    <w:basedOn w:val="Normal"/>
    <w:next w:val="Normal"/>
    <w:autoRedefine/>
    <w:uiPriority w:val="39"/>
    <w:unhideWhenUsed/>
    <w:rsid w:val="00AE4C2E"/>
    <w:pPr>
      <w:spacing w:after="100"/>
      <w:ind w:left="660"/>
    </w:pPr>
  </w:style>
  <w:style w:type="paragraph" w:styleId="ListNumber">
    <w:name w:val="List Number"/>
    <w:basedOn w:val="Normal"/>
    <w:uiPriority w:val="99"/>
    <w:unhideWhenUsed/>
    <w:rsid w:val="00671C6B"/>
    <w:pPr>
      <w:numPr>
        <w:numId w:val="12"/>
      </w:numPr>
      <w:tabs>
        <w:tab w:val="left" w:pos="851"/>
      </w:tabs>
      <w:spacing w:line="240" w:lineRule="auto"/>
      <w:contextualSpacing/>
    </w:pPr>
    <w:rPr>
      <w:rFonts w:cs="Arial"/>
    </w:rPr>
  </w:style>
  <w:style w:type="paragraph" w:styleId="ListNumber2">
    <w:name w:val="List Number 2"/>
    <w:basedOn w:val="Normal"/>
    <w:uiPriority w:val="99"/>
    <w:unhideWhenUsed/>
    <w:rsid w:val="00671C6B"/>
    <w:pPr>
      <w:numPr>
        <w:ilvl w:val="1"/>
        <w:numId w:val="12"/>
      </w:numPr>
      <w:tabs>
        <w:tab w:val="left" w:pos="851"/>
      </w:tabs>
      <w:spacing w:line="240" w:lineRule="auto"/>
      <w:contextualSpacing/>
    </w:pPr>
    <w:rPr>
      <w:rFonts w:cs="Arial"/>
    </w:rPr>
  </w:style>
  <w:style w:type="paragraph" w:styleId="ListNumber3">
    <w:name w:val="List Number 3"/>
    <w:basedOn w:val="Normal"/>
    <w:uiPriority w:val="99"/>
    <w:unhideWhenUsed/>
    <w:rsid w:val="00671C6B"/>
    <w:pPr>
      <w:numPr>
        <w:ilvl w:val="2"/>
        <w:numId w:val="12"/>
      </w:numPr>
      <w:tabs>
        <w:tab w:val="left" w:pos="851"/>
      </w:tabs>
      <w:spacing w:after="160" w:line="240" w:lineRule="auto"/>
      <w:contextualSpacing/>
    </w:pPr>
    <w:rPr>
      <w:rFonts w:cs="Arial"/>
    </w:rPr>
  </w:style>
  <w:style w:type="paragraph" w:customStyle="1" w:styleId="Tabelanazivi">
    <w:name w:val="Tabela nazivi"/>
    <w:basedOn w:val="Normal"/>
    <w:qFormat/>
    <w:rsid w:val="00B4577C"/>
    <w:pPr>
      <w:spacing w:before="160" w:after="160"/>
      <w:ind w:left="0"/>
    </w:pPr>
    <w:rPr>
      <w:rFonts w:eastAsiaTheme="minorEastAsia" w:cstheme="minorBidi"/>
      <w:szCs w:val="24"/>
      <w:lang w:eastAsia="sl-SI"/>
    </w:rPr>
  </w:style>
  <w:style w:type="paragraph" w:customStyle="1" w:styleId="Tabelapodatki">
    <w:name w:val="Tabela podatki"/>
    <w:basedOn w:val="Normal"/>
    <w:qFormat/>
    <w:rsid w:val="00204A4F"/>
    <w:pPr>
      <w:spacing w:before="160" w:after="160"/>
      <w:ind w:left="0"/>
    </w:pPr>
    <w:rPr>
      <w:rFonts w:ascii="Inter Medium" w:eastAsiaTheme="minorEastAsia" w:hAnsi="Inter Medium" w:cstheme="minorBidi"/>
      <w:szCs w:val="24"/>
      <w:lang w:eastAsia="sl-SI"/>
    </w:rPr>
  </w:style>
  <w:style w:type="paragraph" w:customStyle="1" w:styleId="Objekt">
    <w:name w:val="Objekt"/>
    <w:basedOn w:val="Heading3"/>
    <w:qFormat/>
    <w:rsid w:val="00952196"/>
    <w:pPr>
      <w:numPr>
        <w:ilvl w:val="0"/>
        <w:numId w:val="0"/>
      </w:numPr>
      <w:ind w:left="1021"/>
    </w:pPr>
  </w:style>
  <w:style w:type="paragraph" w:customStyle="1" w:styleId="Podnaslov">
    <w:name w:val="Podnaslov"/>
    <w:qFormat/>
    <w:rsid w:val="009D1E06"/>
    <w:pPr>
      <w:tabs>
        <w:tab w:val="left" w:pos="1021"/>
      </w:tabs>
      <w:spacing w:before="480" w:after="240"/>
    </w:pPr>
    <w:rPr>
      <w:rFonts w:ascii="Inter Light" w:eastAsia="Times New Roman" w:hAnsi="Inter Light"/>
      <w:bCs/>
      <w:position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ropbox\0%20ZAPS\STANDARD%20ZAPS\04%20IZDELAVA\TEHNI&#268;NO%20PORO&#268;ILO\ZAPS%20TP%20podatki.xlsx" TargetMode="External"/><Relationship Id="rId1" Type="http://schemas.openxmlformats.org/officeDocument/2006/relationships/mailMergeSource" Target="file:///C:\Dropbox\0%20ZAPS\STANDARD%20ZAPS\04%20IZDELAVA\TEHNI&#268;NO%20PORO&#268;ILO\ZAPS%20TP%20podatk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4134-434A-4415-8F59-C6DBD7AB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11</Pages>
  <Words>1793</Words>
  <Characters>10226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11996</CharactersWithSpaces>
  <SharedDoc>false</SharedDoc>
  <HLinks>
    <vt:vector size="174" baseType="variant">
      <vt:variant>
        <vt:i4>917589</vt:i4>
      </vt:variant>
      <vt:variant>
        <vt:i4>162</vt:i4>
      </vt:variant>
      <vt:variant>
        <vt:i4>0</vt:i4>
      </vt:variant>
      <vt:variant>
        <vt:i4>5</vt:i4>
      </vt:variant>
      <vt:variant>
        <vt:lpwstr>http://www.uradni-list.si/1/objava.jsp?urlid=200977&amp;stevilka=3366</vt:lpwstr>
      </vt:variant>
      <vt:variant>
        <vt:lpwstr/>
      </vt:variant>
      <vt:variant>
        <vt:i4>131167</vt:i4>
      </vt:variant>
      <vt:variant>
        <vt:i4>159</vt:i4>
      </vt:variant>
      <vt:variant>
        <vt:i4>0</vt:i4>
      </vt:variant>
      <vt:variant>
        <vt:i4>5</vt:i4>
      </vt:variant>
      <vt:variant>
        <vt:lpwstr>http://www.uradni-list.si/1/objava.jsp?urlid=200397&amp;stevilka=4330</vt:lpwstr>
      </vt:variant>
      <vt:variant>
        <vt:lpwstr/>
      </vt:variant>
      <vt:variant>
        <vt:i4>65627</vt:i4>
      </vt:variant>
      <vt:variant>
        <vt:i4>156</vt:i4>
      </vt:variant>
      <vt:variant>
        <vt:i4>0</vt:i4>
      </vt:variant>
      <vt:variant>
        <vt:i4>5</vt:i4>
      </vt:variant>
      <vt:variant>
        <vt:lpwstr>http://www.uradni-list.si/1/objava.jsp?urlid=200899&amp;stevilka=4202</vt:lpwstr>
      </vt:variant>
      <vt:variant>
        <vt:lpwstr/>
      </vt:variant>
      <vt:variant>
        <vt:i4>524370</vt:i4>
      </vt:variant>
      <vt:variant>
        <vt:i4>153</vt:i4>
      </vt:variant>
      <vt:variant>
        <vt:i4>0</vt:i4>
      </vt:variant>
      <vt:variant>
        <vt:i4>5</vt:i4>
      </vt:variant>
      <vt:variant>
        <vt:lpwstr>http://www.uradni-list.si/1/objava.jsp?urlid=200837&amp;stevilka=1567</vt:lpwstr>
      </vt:variant>
      <vt:variant>
        <vt:lpwstr/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_Toc257577313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_Toc257577312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_Toc257577311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_Toc257577310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_Toc257577309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_Toc257577308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_Toc257577307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_Toc257577306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_Toc257577305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_Toc257577304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_Toc257577303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_Toc257577302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_Toc257577301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_Toc257577300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_Toc257577299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_Toc257577298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_Toc257577297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_Toc257577296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_Toc257577295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_Toc257577294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_Toc257577293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_Toc257577292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_Toc257577291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_Toc257577290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_Toc257577289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Mima Suhadolc</cp:lastModifiedBy>
  <cp:revision>23</cp:revision>
  <dcterms:created xsi:type="dcterms:W3CDTF">2019-06-19T13:21:00Z</dcterms:created>
  <dcterms:modified xsi:type="dcterms:W3CDTF">2021-09-02T09:35:00Z</dcterms:modified>
</cp:coreProperties>
</file>